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F8" w:rsidRDefault="00573DF8" w:rsidP="00573DF8">
      <w:pPr>
        <w:jc w:val="center"/>
        <w:rPr>
          <w:b/>
        </w:rPr>
      </w:pPr>
    </w:p>
    <w:p w:rsidR="00573DF8" w:rsidRDefault="00573DF8" w:rsidP="00573DF8">
      <w:pPr>
        <w:jc w:val="center"/>
        <w:rPr>
          <w:b/>
        </w:rPr>
      </w:pPr>
      <w:r>
        <w:rPr>
          <w:b/>
        </w:rPr>
        <w:t>SAKARYA ÜNİVERSİTESİ</w:t>
      </w:r>
    </w:p>
    <w:p w:rsidR="00573DF8" w:rsidRDefault="00573DF8" w:rsidP="00573DF8">
      <w:pPr>
        <w:jc w:val="center"/>
        <w:rPr>
          <w:b/>
        </w:rPr>
      </w:pPr>
      <w:r>
        <w:rPr>
          <w:b/>
        </w:rPr>
        <w:t>MÜHENDİSLİK FAKÜLTESİ</w:t>
      </w:r>
    </w:p>
    <w:p w:rsidR="00573DF8" w:rsidRDefault="00573DF8" w:rsidP="00573DF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73DF8" w:rsidRDefault="00573DF8" w:rsidP="00573DF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73DF8" w:rsidTr="00493E50">
        <w:tc>
          <w:tcPr>
            <w:tcW w:w="2338" w:type="dxa"/>
            <w:hideMark/>
          </w:tcPr>
          <w:p w:rsidR="00573DF8" w:rsidRDefault="00573DF8" w:rsidP="00493E5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73DF8" w:rsidRDefault="00573DF8" w:rsidP="00493E5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73DF8" w:rsidRDefault="00573DF8" w:rsidP="00493E5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</w:tr>
      <w:tr w:rsidR="00573DF8" w:rsidTr="00493E50">
        <w:tc>
          <w:tcPr>
            <w:tcW w:w="2338" w:type="dxa"/>
            <w:hideMark/>
          </w:tcPr>
          <w:p w:rsidR="00573DF8" w:rsidRDefault="00573DF8" w:rsidP="00493E5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73DF8" w:rsidRDefault="00573DF8" w:rsidP="00493E5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73DF8" w:rsidRDefault="00573DF8" w:rsidP="00493E5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27/10/2015</w:t>
            </w:r>
          </w:p>
        </w:tc>
      </w:tr>
    </w:tbl>
    <w:p w:rsidR="00573DF8" w:rsidRDefault="00573DF8" w:rsidP="00573DF8">
      <w:pPr>
        <w:jc w:val="both"/>
        <w:rPr>
          <w:b/>
        </w:rPr>
      </w:pPr>
    </w:p>
    <w:p w:rsidR="00573DF8" w:rsidRDefault="00573DF8" w:rsidP="00573DF8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573DF8" w:rsidRDefault="00573DF8" w:rsidP="00573DF8">
      <w:pPr>
        <w:jc w:val="both"/>
        <w:rPr>
          <w:b/>
        </w:rPr>
      </w:pPr>
    </w:p>
    <w:p w:rsidR="00493E50" w:rsidRDefault="00493E50" w:rsidP="00493E50">
      <w:pPr>
        <w:jc w:val="both"/>
      </w:pPr>
      <w:r>
        <w:rPr>
          <w:b/>
        </w:rPr>
        <w:t>01-</w:t>
      </w:r>
      <w:r>
        <w:t xml:space="preserve"> </w:t>
      </w:r>
      <w:r w:rsidRPr="00493E50">
        <w:t xml:space="preserve">Yabancı Diller Bölüm </w:t>
      </w:r>
      <w:r>
        <w:t xml:space="preserve">Başkanlığının </w:t>
      </w:r>
      <w:r w:rsidRPr="00493E50">
        <w:t>23/10/2015-46406</w:t>
      </w:r>
      <w:r>
        <w:t xml:space="preserve"> evrak, tarih, sayılı yazısı görüşmeye açıldı.</w:t>
      </w:r>
    </w:p>
    <w:p w:rsidR="00493E50" w:rsidRDefault="00493E50" w:rsidP="00493E50">
      <w:pPr>
        <w:jc w:val="both"/>
      </w:pPr>
    </w:p>
    <w:p w:rsidR="00493E50" w:rsidRDefault="00493E50" w:rsidP="00493E50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493E50">
        <w:rPr>
          <w:szCs w:val="24"/>
        </w:rPr>
        <w:t>2015–2016 Öğretim Yılı İngilizce Hazırlık Sınıflarında kayıtlı öğrencilerin listesi</w:t>
      </w:r>
      <w:r>
        <w:rPr>
          <w:szCs w:val="24"/>
        </w:rPr>
        <w:t xml:space="preserve">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464105" w:rsidRDefault="00464105" w:rsidP="00464105">
      <w:pPr>
        <w:jc w:val="center"/>
        <w:rPr>
          <w:b/>
        </w:rPr>
      </w:pPr>
    </w:p>
    <w:p w:rsidR="00493E50" w:rsidRDefault="00493E50" w:rsidP="00493E50">
      <w:pPr>
        <w:jc w:val="both"/>
      </w:pPr>
      <w:r>
        <w:rPr>
          <w:b/>
        </w:rPr>
        <w:t>02-</w:t>
      </w:r>
      <w:r>
        <w:t xml:space="preserve"> </w:t>
      </w:r>
      <w:r w:rsidR="0062494A">
        <w:t xml:space="preserve">Fakültemiz </w:t>
      </w:r>
      <w:r w:rsidR="0062494A" w:rsidRPr="0062494A">
        <w:t>Endüstri Mühendisliği Bölüm</w:t>
      </w:r>
      <w:r w:rsidR="0062494A">
        <w:t xml:space="preserve"> </w:t>
      </w:r>
      <w:r>
        <w:t xml:space="preserve">Başkanlığının </w:t>
      </w:r>
      <w:r w:rsidRPr="00493E50">
        <w:t>21/10/2015-45858</w:t>
      </w:r>
      <w:r>
        <w:t xml:space="preserve"> evrak, tarih, sayılı yazısı görüşmeye açıldı.</w:t>
      </w:r>
    </w:p>
    <w:p w:rsidR="00493E50" w:rsidRDefault="00493E50" w:rsidP="00493E50">
      <w:pPr>
        <w:jc w:val="both"/>
      </w:pPr>
    </w:p>
    <w:p w:rsidR="00493E50" w:rsidRDefault="00493E50" w:rsidP="00493E50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="0062494A" w:rsidRPr="0062494A">
        <w:rPr>
          <w:szCs w:val="24"/>
        </w:rPr>
        <w:t>Fakültemiz Endüstri Mühendisliği Bölüm</w:t>
      </w:r>
      <w:r w:rsidR="0062494A">
        <w:rPr>
          <w:szCs w:val="24"/>
        </w:rPr>
        <w:t>ü</w:t>
      </w:r>
      <w:r w:rsidR="0062494A" w:rsidRPr="0062494A">
        <w:rPr>
          <w:szCs w:val="24"/>
        </w:rPr>
        <w:t xml:space="preserve"> öğrencilerinden </w:t>
      </w:r>
      <w:r w:rsidR="0062494A" w:rsidRPr="0062494A">
        <w:rPr>
          <w:b/>
          <w:szCs w:val="24"/>
        </w:rPr>
        <w:t>U1101.02056</w:t>
      </w:r>
      <w:r w:rsidR="0062494A" w:rsidRPr="0062494A">
        <w:rPr>
          <w:szCs w:val="24"/>
        </w:rPr>
        <w:t xml:space="preserve"> nolu </w:t>
      </w:r>
      <w:r w:rsidR="0062494A" w:rsidRPr="0062494A">
        <w:rPr>
          <w:b/>
          <w:szCs w:val="24"/>
        </w:rPr>
        <w:t xml:space="preserve">Nurgül </w:t>
      </w:r>
      <w:proofErr w:type="spellStart"/>
      <w:r w:rsidR="0062494A" w:rsidRPr="0062494A">
        <w:rPr>
          <w:b/>
          <w:szCs w:val="24"/>
        </w:rPr>
        <w:t>ÇATALTEPE</w:t>
      </w:r>
      <w:r w:rsidR="0062494A" w:rsidRPr="0062494A">
        <w:rPr>
          <w:szCs w:val="24"/>
        </w:rPr>
        <w:t>'nin</w:t>
      </w:r>
      <w:proofErr w:type="spellEnd"/>
      <w:r w:rsidR="0062494A" w:rsidRPr="0062494A">
        <w:rPr>
          <w:szCs w:val="24"/>
        </w:rPr>
        <w:t xml:space="preserve"> </w:t>
      </w:r>
      <w:r w:rsidR="0062494A">
        <w:rPr>
          <w:szCs w:val="24"/>
        </w:rPr>
        <w:t>Danışman hocasının</w:t>
      </w:r>
      <w:r w:rsidR="0062494A" w:rsidRPr="0062494A">
        <w:rPr>
          <w:szCs w:val="24"/>
        </w:rPr>
        <w:t xml:space="preserve"> Yrd.</w:t>
      </w:r>
      <w:r w:rsidR="0062494A">
        <w:rPr>
          <w:szCs w:val="24"/>
        </w:rPr>
        <w:t xml:space="preserve"> </w:t>
      </w:r>
      <w:r w:rsidR="0062494A" w:rsidRPr="0062494A">
        <w:rPr>
          <w:szCs w:val="24"/>
        </w:rPr>
        <w:t>Doç.</w:t>
      </w:r>
      <w:r w:rsidR="0062494A">
        <w:rPr>
          <w:szCs w:val="24"/>
        </w:rPr>
        <w:t xml:space="preserve"> </w:t>
      </w:r>
      <w:r w:rsidR="0062494A" w:rsidRPr="0062494A">
        <w:rPr>
          <w:szCs w:val="24"/>
        </w:rPr>
        <w:t xml:space="preserve">Dr. </w:t>
      </w:r>
      <w:proofErr w:type="spellStart"/>
      <w:r w:rsidR="0062494A" w:rsidRPr="0062494A">
        <w:rPr>
          <w:szCs w:val="24"/>
        </w:rPr>
        <w:t>Tijen</w:t>
      </w:r>
      <w:proofErr w:type="spellEnd"/>
      <w:r w:rsidR="0062494A" w:rsidRPr="0062494A">
        <w:rPr>
          <w:szCs w:val="24"/>
        </w:rPr>
        <w:t xml:space="preserve"> ÖVER ÖZÇELİK</w:t>
      </w:r>
      <w:r w:rsidR="0062494A">
        <w:rPr>
          <w:szCs w:val="24"/>
        </w:rPr>
        <w:t xml:space="preserve"> olarak değiştirilmesinin</w:t>
      </w:r>
      <w:r w:rsidR="0062494A" w:rsidRPr="0062494A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573DF8" w:rsidRDefault="00573DF8" w:rsidP="00464105">
      <w:pPr>
        <w:jc w:val="center"/>
        <w:rPr>
          <w:b/>
        </w:rPr>
      </w:pPr>
    </w:p>
    <w:p w:rsidR="00742C7D" w:rsidRDefault="00742C7D" w:rsidP="00742C7D">
      <w:pPr>
        <w:jc w:val="both"/>
      </w:pPr>
      <w:r>
        <w:rPr>
          <w:b/>
        </w:rPr>
        <w:t>03-</w:t>
      </w:r>
      <w:r>
        <w:t xml:space="preserve"> Fakültemiz </w:t>
      </w:r>
      <w:r w:rsidRPr="0062494A">
        <w:t>Endüstri Mühendisliği Bölüm</w:t>
      </w:r>
      <w:r>
        <w:t xml:space="preserve"> Başkanlığının </w:t>
      </w:r>
      <w:r w:rsidRPr="00742C7D">
        <w:t>21/10/2015-45859</w:t>
      </w:r>
      <w:r>
        <w:t xml:space="preserve"> evrak, tarih, sayılı yazısı görüşmeye açıldı.</w:t>
      </w:r>
    </w:p>
    <w:p w:rsidR="00742C7D" w:rsidRDefault="00742C7D" w:rsidP="00742C7D">
      <w:pPr>
        <w:jc w:val="both"/>
      </w:pPr>
    </w:p>
    <w:p w:rsidR="00742C7D" w:rsidRDefault="00742C7D" w:rsidP="00742C7D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>Fakültemiz Endüstri 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öğrencilerinden </w:t>
      </w:r>
      <w:r w:rsidRPr="00742C7D">
        <w:rPr>
          <w:szCs w:val="24"/>
        </w:rPr>
        <w:t xml:space="preserve">1101.02103 nolu </w:t>
      </w:r>
      <w:proofErr w:type="spellStart"/>
      <w:r w:rsidRPr="00742C7D">
        <w:rPr>
          <w:szCs w:val="24"/>
        </w:rPr>
        <w:t>Begench</w:t>
      </w:r>
      <w:proofErr w:type="spellEnd"/>
      <w:r w:rsidRPr="00742C7D">
        <w:rPr>
          <w:szCs w:val="24"/>
        </w:rPr>
        <w:t xml:space="preserve"> </w:t>
      </w:r>
      <w:proofErr w:type="spellStart"/>
      <w:r w:rsidRPr="00742C7D">
        <w:rPr>
          <w:szCs w:val="24"/>
        </w:rPr>
        <w:t>HOJAKULIYEV'in</w:t>
      </w:r>
      <w:proofErr w:type="spellEnd"/>
      <w:r w:rsidRPr="00742C7D">
        <w:rPr>
          <w:szCs w:val="24"/>
        </w:rPr>
        <w:t>, 2015-2016 Eğitim-Öğretim yılı Güz Yarıyılında sehven seçmiş olduğu "Staj-II" dersinin silinip, yerine "Üretim Planlama ve Kontrol" dersine yazılmasının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573DF8" w:rsidRDefault="00573DF8" w:rsidP="00464105">
      <w:pPr>
        <w:jc w:val="center"/>
        <w:rPr>
          <w:b/>
        </w:rPr>
      </w:pPr>
    </w:p>
    <w:p w:rsidR="00437F85" w:rsidRDefault="00437F85" w:rsidP="00437F85">
      <w:pPr>
        <w:jc w:val="both"/>
      </w:pPr>
      <w:r>
        <w:rPr>
          <w:b/>
        </w:rPr>
        <w:t>04-</w:t>
      </w:r>
      <w:r>
        <w:t xml:space="preserve"> Fakültemiz </w:t>
      </w:r>
      <w:r w:rsidR="00C84055">
        <w:t>Gıda</w:t>
      </w:r>
      <w:r w:rsidRPr="0062494A">
        <w:t xml:space="preserve"> Mühendisliği Bölüm</w:t>
      </w:r>
      <w:r>
        <w:t xml:space="preserve"> Başkanlığının </w:t>
      </w:r>
      <w:r w:rsidR="00C84055" w:rsidRPr="00C84055">
        <w:t>22/10/2015-45896</w:t>
      </w:r>
      <w:r w:rsidR="00C84055">
        <w:t xml:space="preserve"> </w:t>
      </w:r>
      <w:r>
        <w:t>evrak, tarih, sayılı yazısı görüşmeye açıldı.</w:t>
      </w:r>
    </w:p>
    <w:p w:rsidR="00437F85" w:rsidRDefault="00437F85" w:rsidP="00437F85">
      <w:pPr>
        <w:jc w:val="both"/>
      </w:pPr>
    </w:p>
    <w:p w:rsidR="00437F85" w:rsidRDefault="00437F85" w:rsidP="00437F85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="00C84055">
        <w:t>Gıda</w:t>
      </w:r>
      <w:r w:rsidR="00C84055" w:rsidRPr="0062494A"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öğrencilerinden </w:t>
      </w:r>
      <w:r w:rsidR="00C84055" w:rsidRPr="00C84055">
        <w:rPr>
          <w:szCs w:val="24"/>
        </w:rPr>
        <w:t xml:space="preserve">B1301.16355 </w:t>
      </w:r>
      <w:proofErr w:type="spellStart"/>
      <w:r w:rsidR="00C84055" w:rsidRPr="00C84055">
        <w:rPr>
          <w:szCs w:val="24"/>
        </w:rPr>
        <w:t>no'lu</w:t>
      </w:r>
      <w:proofErr w:type="spellEnd"/>
      <w:r w:rsidR="00C84055" w:rsidRPr="00C84055">
        <w:rPr>
          <w:szCs w:val="24"/>
        </w:rPr>
        <w:t xml:space="preserve"> Gülden </w:t>
      </w:r>
      <w:proofErr w:type="spellStart"/>
      <w:r w:rsidR="00C84055" w:rsidRPr="00C84055">
        <w:rPr>
          <w:szCs w:val="24"/>
        </w:rPr>
        <w:t>KÜÇÜK'ün</w:t>
      </w:r>
      <w:proofErr w:type="spellEnd"/>
      <w:r w:rsidR="00C84055">
        <w:rPr>
          <w:szCs w:val="24"/>
        </w:rPr>
        <w:t>;</w:t>
      </w:r>
      <w:r>
        <w:rPr>
          <w:b/>
          <w:szCs w:val="24"/>
        </w:rPr>
        <w:t xml:space="preserve"> </w:t>
      </w:r>
      <w:r w:rsidR="00C84055" w:rsidRPr="00C84055">
        <w:rPr>
          <w:szCs w:val="24"/>
        </w:rPr>
        <w:t>MAT-114 (Lineer Cebir) d</w:t>
      </w:r>
      <w:r w:rsidR="00C84055">
        <w:rPr>
          <w:szCs w:val="24"/>
        </w:rPr>
        <w:t>e</w:t>
      </w:r>
      <w:r w:rsidR="00C84055" w:rsidRPr="00C84055">
        <w:rPr>
          <w:szCs w:val="24"/>
        </w:rPr>
        <w:t>rsini Bilgisayar Mühendisliği/2. Öğretimden almasının</w:t>
      </w:r>
      <w:r w:rsidR="00C84055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573DF8" w:rsidRDefault="00573DF8" w:rsidP="00464105">
      <w:pPr>
        <w:jc w:val="center"/>
        <w:rPr>
          <w:b/>
        </w:rPr>
      </w:pPr>
    </w:p>
    <w:p w:rsidR="00FE3339" w:rsidRDefault="00FE3339" w:rsidP="00464105">
      <w:pPr>
        <w:jc w:val="center"/>
        <w:rPr>
          <w:b/>
        </w:rPr>
      </w:pPr>
    </w:p>
    <w:p w:rsidR="00FE3339" w:rsidRDefault="00FE3339" w:rsidP="00464105">
      <w:pPr>
        <w:jc w:val="center"/>
        <w:rPr>
          <w:b/>
        </w:rPr>
      </w:pPr>
    </w:p>
    <w:p w:rsidR="00FE3339" w:rsidRDefault="00FE3339" w:rsidP="00464105">
      <w:pPr>
        <w:jc w:val="center"/>
        <w:rPr>
          <w:b/>
        </w:rPr>
      </w:pPr>
    </w:p>
    <w:p w:rsidR="00FE3339" w:rsidRDefault="00FE3339" w:rsidP="00464105">
      <w:pPr>
        <w:jc w:val="center"/>
        <w:rPr>
          <w:b/>
        </w:rPr>
      </w:pPr>
    </w:p>
    <w:p w:rsidR="00FE3339" w:rsidRDefault="00FE3339" w:rsidP="00464105">
      <w:pPr>
        <w:jc w:val="center"/>
        <w:rPr>
          <w:b/>
        </w:rPr>
      </w:pPr>
    </w:p>
    <w:p w:rsidR="00FE3339" w:rsidRDefault="00FE3339" w:rsidP="00464105">
      <w:pPr>
        <w:jc w:val="center"/>
        <w:rPr>
          <w:b/>
        </w:rPr>
      </w:pPr>
    </w:p>
    <w:p w:rsidR="00FE3339" w:rsidRDefault="00FE3339" w:rsidP="00464105">
      <w:pPr>
        <w:jc w:val="center"/>
        <w:rPr>
          <w:b/>
        </w:rPr>
      </w:pPr>
    </w:p>
    <w:p w:rsidR="00FE3339" w:rsidRDefault="00FE3339" w:rsidP="00464105">
      <w:pPr>
        <w:jc w:val="center"/>
        <w:rPr>
          <w:b/>
        </w:rPr>
      </w:pPr>
    </w:p>
    <w:p w:rsidR="00C84055" w:rsidRDefault="00C84055" w:rsidP="00C84055">
      <w:pPr>
        <w:jc w:val="both"/>
      </w:pPr>
      <w:r>
        <w:rPr>
          <w:b/>
        </w:rPr>
        <w:lastRenderedPageBreak/>
        <w:t>05-</w:t>
      </w:r>
      <w:r>
        <w:t xml:space="preserve"> Fakültemiz </w:t>
      </w:r>
      <w:r w:rsidR="00FE3339" w:rsidRPr="00FE3339">
        <w:t>Elektrik Elektronik</w:t>
      </w:r>
      <w:r w:rsidR="00FE3339">
        <w:t xml:space="preserve"> </w:t>
      </w:r>
      <w:r w:rsidRPr="0062494A">
        <w:t>Mühendisliği Bölüm</w:t>
      </w:r>
      <w:r>
        <w:t xml:space="preserve"> Başkanlığının </w:t>
      </w:r>
      <w:r w:rsidRPr="00C84055">
        <w:t>21/10/2015-45715</w:t>
      </w:r>
      <w:r>
        <w:t xml:space="preserve"> evrak, tarih, sayılı yazısı görüşmeye açıldı.</w:t>
      </w:r>
    </w:p>
    <w:p w:rsidR="00C84055" w:rsidRDefault="00C84055" w:rsidP="00C84055">
      <w:pPr>
        <w:jc w:val="both"/>
      </w:pPr>
    </w:p>
    <w:p w:rsidR="00C84055" w:rsidRDefault="00C84055" w:rsidP="00FE3339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="00FE3339" w:rsidRPr="00FE3339">
        <w:t>Elektrik Elektronik</w:t>
      </w:r>
      <w:r w:rsidR="00FE3339"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öğrencilerinden </w:t>
      </w:r>
      <w:r w:rsidR="00FE3339" w:rsidRPr="00FE3339">
        <w:rPr>
          <w:szCs w:val="24"/>
        </w:rPr>
        <w:t xml:space="preserve">G1001.00024 </w:t>
      </w:r>
      <w:r w:rsidR="00FE3339">
        <w:rPr>
          <w:szCs w:val="24"/>
        </w:rPr>
        <w:t xml:space="preserve">numaralı </w:t>
      </w:r>
      <w:r w:rsidR="00FE3339" w:rsidRPr="00FE3339">
        <w:rPr>
          <w:szCs w:val="24"/>
        </w:rPr>
        <w:t>Zelal YAŞAR</w:t>
      </w:r>
      <w:r w:rsidR="00FE3339">
        <w:rPr>
          <w:szCs w:val="24"/>
        </w:rPr>
        <w:t xml:space="preserve">; </w:t>
      </w:r>
      <w:r w:rsidR="00FE3339" w:rsidRPr="00FE3339">
        <w:rPr>
          <w:szCs w:val="24"/>
        </w:rPr>
        <w:t>2014-2015 Eğitim-Öğretim Yılı Bahar Yarıyılı sonunda 8 yarıyıllık ders planındaki ve</w:t>
      </w:r>
      <w:r w:rsidR="00FE3339">
        <w:rPr>
          <w:szCs w:val="24"/>
        </w:rPr>
        <w:t xml:space="preserve"> </w:t>
      </w:r>
      <w:r w:rsidR="00FE3339" w:rsidRPr="00FE3339">
        <w:rPr>
          <w:szCs w:val="24"/>
        </w:rPr>
        <w:t>240 AKTS şartlarını sağladığından dolayı Üniversitemiz Senatosunun 09.09.2014 tarih ve 435</w:t>
      </w:r>
      <w:r w:rsidR="00FE3339">
        <w:rPr>
          <w:szCs w:val="24"/>
        </w:rPr>
        <w:t xml:space="preserve"> </w:t>
      </w:r>
      <w:r w:rsidR="00FE3339" w:rsidRPr="00FE3339">
        <w:rPr>
          <w:szCs w:val="24"/>
        </w:rPr>
        <w:t>sayılı oturumunda alınan "18 nolu" kararı gereği seçmeli ders sayısına bakılmaksızın</w:t>
      </w:r>
      <w:r w:rsidR="00FE3339">
        <w:rPr>
          <w:szCs w:val="24"/>
        </w:rPr>
        <w:t xml:space="preserve"> mezuniyet durumunun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573DF8" w:rsidRDefault="00573DF8" w:rsidP="00464105">
      <w:pPr>
        <w:jc w:val="center"/>
        <w:rPr>
          <w:b/>
        </w:rPr>
      </w:pPr>
    </w:p>
    <w:p w:rsidR="00CE2393" w:rsidRDefault="00CE2393" w:rsidP="00CE2393">
      <w:pPr>
        <w:jc w:val="both"/>
      </w:pPr>
      <w:r>
        <w:rPr>
          <w:b/>
        </w:rPr>
        <w:t>06-</w:t>
      </w:r>
      <w:r>
        <w:t xml:space="preserve"> Fakültemiz </w:t>
      </w:r>
      <w:r w:rsidR="00FF7AC9" w:rsidRPr="00FF7AC9">
        <w:t>İnşaat</w:t>
      </w:r>
      <w:r w:rsidR="00FF7AC9">
        <w:t xml:space="preserve"> </w:t>
      </w:r>
      <w:r w:rsidRPr="0062494A">
        <w:t>Mühendisliği Bölüm</w:t>
      </w:r>
      <w:r>
        <w:t xml:space="preserve"> Başkanlığının </w:t>
      </w:r>
      <w:r w:rsidR="00FF7AC9" w:rsidRPr="00FF7AC9">
        <w:t>26/10/2015-46536</w:t>
      </w:r>
      <w:r w:rsidR="00FF7AC9">
        <w:t xml:space="preserve"> </w:t>
      </w:r>
      <w:r>
        <w:t>evrak, tarih, sayılı yazısı görüşmeye açıldı.</w:t>
      </w:r>
    </w:p>
    <w:p w:rsidR="00CE2393" w:rsidRDefault="00CE2393" w:rsidP="00CE2393">
      <w:pPr>
        <w:jc w:val="both"/>
      </w:pPr>
    </w:p>
    <w:p w:rsidR="00CE2393" w:rsidRDefault="00CE2393" w:rsidP="00FF7AC9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="00FF7AC9" w:rsidRPr="00FF7AC9">
        <w:t>İnşaat</w:t>
      </w:r>
      <w:r w:rsidR="00FF7AC9"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öğrencilerinden </w:t>
      </w:r>
      <w:r w:rsidR="00FF7AC9">
        <w:rPr>
          <w:szCs w:val="24"/>
        </w:rPr>
        <w:t>G1101.</w:t>
      </w:r>
      <w:r w:rsidR="00FF7AC9" w:rsidRPr="00FF7AC9">
        <w:rPr>
          <w:szCs w:val="24"/>
        </w:rPr>
        <w:t xml:space="preserve">04082 numaralı </w:t>
      </w:r>
      <w:proofErr w:type="spellStart"/>
      <w:r w:rsidR="00FF7AC9" w:rsidRPr="00FF7AC9">
        <w:rPr>
          <w:szCs w:val="24"/>
        </w:rPr>
        <w:t>Fatmanur</w:t>
      </w:r>
      <w:proofErr w:type="spellEnd"/>
      <w:r w:rsidR="00FF7AC9" w:rsidRPr="00FF7AC9">
        <w:rPr>
          <w:szCs w:val="24"/>
        </w:rPr>
        <w:t xml:space="preserve"> </w:t>
      </w:r>
      <w:proofErr w:type="spellStart"/>
      <w:r w:rsidR="00FF7AC9" w:rsidRPr="00FF7AC9">
        <w:rPr>
          <w:szCs w:val="24"/>
        </w:rPr>
        <w:t>KURNAZ</w:t>
      </w:r>
      <w:r w:rsidR="00FF7AC9">
        <w:rPr>
          <w:szCs w:val="24"/>
        </w:rPr>
        <w:t>’ın</w:t>
      </w:r>
      <w:proofErr w:type="spellEnd"/>
      <w:r>
        <w:rPr>
          <w:szCs w:val="24"/>
        </w:rPr>
        <w:t xml:space="preserve">; </w:t>
      </w:r>
      <w:r w:rsidR="00FF7AC9" w:rsidRPr="00FF7AC9">
        <w:rPr>
          <w:szCs w:val="24"/>
        </w:rPr>
        <w:t>fazladan almış</w:t>
      </w:r>
      <w:r w:rsidR="00FF7AC9">
        <w:rPr>
          <w:szCs w:val="24"/>
        </w:rPr>
        <w:t xml:space="preserve"> </w:t>
      </w:r>
      <w:r w:rsidR="00FF7AC9" w:rsidRPr="00FF7AC9">
        <w:rPr>
          <w:szCs w:val="24"/>
        </w:rPr>
        <w:t xml:space="preserve">olduğu </w:t>
      </w:r>
      <w:r w:rsidR="00FF7AC9">
        <w:rPr>
          <w:szCs w:val="24"/>
        </w:rPr>
        <w:t>INM 459 kodlu “Yol üstyapısı”</w:t>
      </w:r>
      <w:r w:rsidR="00FF7AC9" w:rsidRPr="00FF7AC9">
        <w:rPr>
          <w:szCs w:val="24"/>
        </w:rPr>
        <w:t xml:space="preserve"> bölüm seçmeli dersinin not durum belgesinden silinmesi</w:t>
      </w:r>
      <w:r w:rsidR="00FF7AC9">
        <w:rPr>
          <w:szCs w:val="24"/>
        </w:rPr>
        <w:t>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573DF8" w:rsidRDefault="00573DF8" w:rsidP="00464105">
      <w:pPr>
        <w:jc w:val="center"/>
        <w:rPr>
          <w:b/>
        </w:rPr>
      </w:pPr>
    </w:p>
    <w:p w:rsidR="00214A80" w:rsidRPr="002D2C32" w:rsidRDefault="00214A80" w:rsidP="00214A80">
      <w:pPr>
        <w:jc w:val="both"/>
      </w:pPr>
      <w:r w:rsidRPr="002D2C32">
        <w:rPr>
          <w:b/>
        </w:rPr>
        <w:t>07-</w:t>
      </w:r>
      <w:r w:rsidRPr="002D2C32">
        <w:t xml:space="preserve"> Fakültemiz İnşaat Mühendisliği Bölüm Başkan</w:t>
      </w:r>
      <w:r w:rsidR="002D2C32">
        <w:t>lığının 22/10/2015-45947,</w:t>
      </w:r>
      <w:r w:rsidRPr="002D2C32">
        <w:t xml:space="preserve"> Öğrenci İşleri </w:t>
      </w:r>
      <w:r w:rsidR="002D2C32">
        <w:t xml:space="preserve">Şube Müdürlüğü 20/10/2015-45463 ve Fakültemiz Yönetim Kurulu 15/10/2015-44195 </w:t>
      </w:r>
      <w:r w:rsidRPr="002D2C32">
        <w:t>evrak, tarih, sayılı yazılar görüşmeye açıldı.</w:t>
      </w:r>
    </w:p>
    <w:p w:rsidR="00214A80" w:rsidRPr="002D2C32" w:rsidRDefault="00214A80" w:rsidP="00DD0801">
      <w:pPr>
        <w:jc w:val="center"/>
      </w:pPr>
    </w:p>
    <w:p w:rsidR="00214A80" w:rsidRDefault="00214A80" w:rsidP="00214A80">
      <w:pPr>
        <w:jc w:val="both"/>
        <w:rPr>
          <w:b/>
        </w:rPr>
      </w:pPr>
      <w:r w:rsidRPr="002D2C32">
        <w:rPr>
          <w:szCs w:val="24"/>
        </w:rPr>
        <w:t xml:space="preserve">Yapılan görüşmeler sonunda; Fakültemiz </w:t>
      </w:r>
      <w:r w:rsidRPr="002D2C32">
        <w:t xml:space="preserve">İnşaat </w:t>
      </w:r>
      <w:r w:rsidRPr="002D2C32">
        <w:rPr>
          <w:szCs w:val="24"/>
        </w:rPr>
        <w:t>Mühendisliği Bölümü</w:t>
      </w:r>
      <w:r w:rsidR="002D2C32">
        <w:rPr>
          <w:szCs w:val="24"/>
        </w:rPr>
        <w:t>nde uygulanacak ders grup değişikliğinin ekteki şekliyle</w:t>
      </w:r>
      <w:r w:rsidRPr="002D2C32">
        <w:rPr>
          <w:szCs w:val="24"/>
        </w:rPr>
        <w:t xml:space="preserve"> </w:t>
      </w:r>
      <w:r w:rsidRPr="002D2C32">
        <w:rPr>
          <w:b/>
        </w:rPr>
        <w:t>uygun</w:t>
      </w:r>
      <w:r w:rsidRPr="002D2C32">
        <w:t xml:space="preserve"> olduğuna kararın Rektörlük Öğrenci İşleri Dairesi Başkanlığı ve Bölüm Başkanlığına bildirilmesine oy birliği ile karar verildi.</w:t>
      </w:r>
    </w:p>
    <w:p w:rsidR="00573DF8" w:rsidRDefault="00573DF8" w:rsidP="00464105">
      <w:pPr>
        <w:jc w:val="center"/>
        <w:rPr>
          <w:b/>
        </w:rPr>
      </w:pPr>
    </w:p>
    <w:p w:rsidR="00461CB2" w:rsidRDefault="00461CB2" w:rsidP="00461CB2">
      <w:pPr>
        <w:jc w:val="both"/>
      </w:pPr>
      <w:r>
        <w:rPr>
          <w:b/>
        </w:rPr>
        <w:t>08-</w:t>
      </w:r>
      <w:r>
        <w:t xml:space="preserve"> Fakültemiz </w:t>
      </w:r>
      <w:r w:rsidRPr="00461CB2">
        <w:t>Gıda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461CB2">
        <w:t>22/10/2015-45905</w:t>
      </w:r>
      <w:r>
        <w:t xml:space="preserve"> evrak, tarih, sayılı yazısı görüşmeye açıldı.</w:t>
      </w:r>
    </w:p>
    <w:p w:rsidR="00461CB2" w:rsidRDefault="00461CB2" w:rsidP="00461CB2">
      <w:pPr>
        <w:jc w:val="both"/>
      </w:pPr>
    </w:p>
    <w:p w:rsidR="00461CB2" w:rsidRDefault="00461CB2" w:rsidP="00461CB2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461CB2">
        <w:t>Gıda</w:t>
      </w:r>
      <w: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öğrencilerinden </w:t>
      </w:r>
      <w:r w:rsidRPr="00461CB2">
        <w:rPr>
          <w:szCs w:val="24"/>
        </w:rPr>
        <w:t xml:space="preserve">B1301.16070 </w:t>
      </w:r>
      <w:proofErr w:type="spellStart"/>
      <w:r w:rsidRPr="00461CB2">
        <w:rPr>
          <w:szCs w:val="24"/>
        </w:rPr>
        <w:t>no'lu</w:t>
      </w:r>
      <w:proofErr w:type="spellEnd"/>
      <w:r w:rsidRPr="00461CB2">
        <w:rPr>
          <w:szCs w:val="24"/>
        </w:rPr>
        <w:t xml:space="preserve"> Burcu </w:t>
      </w:r>
      <w:proofErr w:type="spellStart"/>
      <w:r w:rsidRPr="00461CB2">
        <w:rPr>
          <w:szCs w:val="24"/>
        </w:rPr>
        <w:t>BÜKEN'in</w:t>
      </w:r>
      <w:proofErr w:type="spellEnd"/>
      <w:r>
        <w:rPr>
          <w:szCs w:val="24"/>
        </w:rPr>
        <w:t xml:space="preserve"> intibak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E2393" w:rsidRDefault="00CE2393" w:rsidP="00464105">
      <w:pPr>
        <w:jc w:val="center"/>
        <w:rPr>
          <w:b/>
        </w:rPr>
      </w:pPr>
    </w:p>
    <w:p w:rsidR="00DD0801" w:rsidRPr="00C30752" w:rsidRDefault="00DD0801" w:rsidP="00DD0801">
      <w:pPr>
        <w:jc w:val="both"/>
      </w:pPr>
      <w:r w:rsidRPr="00C30752">
        <w:rPr>
          <w:b/>
        </w:rPr>
        <w:t>09-</w:t>
      </w:r>
      <w:r w:rsidRPr="00C30752">
        <w:t xml:space="preserve"> Fakültemiz Bölümlerinden gelen “Kayıt Dondurma” konulu yazılar görüşmeye açıldı.</w:t>
      </w:r>
    </w:p>
    <w:p w:rsidR="00DD0801" w:rsidRPr="00C30752" w:rsidRDefault="00DD0801" w:rsidP="00C30752"/>
    <w:p w:rsidR="00DD0801" w:rsidRDefault="00DD0801" w:rsidP="00DD0801">
      <w:pPr>
        <w:jc w:val="both"/>
        <w:rPr>
          <w:b/>
        </w:rPr>
      </w:pPr>
      <w:r w:rsidRPr="00C30752">
        <w:rPr>
          <w:szCs w:val="24"/>
        </w:rPr>
        <w:t xml:space="preserve">Yapılan görüşmeler sonunda; Fakültemiz </w:t>
      </w:r>
      <w:r w:rsidRPr="00C30752">
        <w:t>Bölümlerinde kayıt dondurma işlemi yapılacak öğrenci listesinin ekteki şekliyle</w:t>
      </w:r>
      <w:r w:rsidRPr="00C30752">
        <w:rPr>
          <w:szCs w:val="24"/>
        </w:rPr>
        <w:t xml:space="preserve"> </w:t>
      </w:r>
      <w:r w:rsidRPr="00C30752">
        <w:rPr>
          <w:b/>
        </w:rPr>
        <w:t>uygun</w:t>
      </w:r>
      <w:r w:rsidRPr="00C30752">
        <w:t xml:space="preserve"> olduğuna kararın Rektörlük Öğrenci İşleri Dairesi Başkanlığı ve Bölüm Başkanlığına bildirilmesine oy birliği ile karar verildi.</w:t>
      </w:r>
    </w:p>
    <w:p w:rsidR="00CE2393" w:rsidRDefault="00CE2393" w:rsidP="00464105">
      <w:pPr>
        <w:jc w:val="center"/>
        <w:rPr>
          <w:b/>
        </w:rPr>
      </w:pPr>
    </w:p>
    <w:p w:rsidR="004C5096" w:rsidRDefault="004C5096" w:rsidP="004C5096">
      <w:pPr>
        <w:jc w:val="both"/>
      </w:pPr>
      <w:r>
        <w:rPr>
          <w:b/>
        </w:rPr>
        <w:t>10-</w:t>
      </w:r>
      <w:r>
        <w:t xml:space="preserve"> Fakültemiz </w:t>
      </w:r>
      <w:r w:rsidRPr="004C5096">
        <w:t>Elektrik Elektronik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4C5096">
        <w:t>21/10/2015-45716</w:t>
      </w:r>
      <w:r>
        <w:t xml:space="preserve"> evrak, tarih, sayılı yazısı görüşmeye açıldı.</w:t>
      </w:r>
    </w:p>
    <w:p w:rsidR="004C5096" w:rsidRDefault="004C5096" w:rsidP="004C5096">
      <w:pPr>
        <w:jc w:val="both"/>
      </w:pPr>
    </w:p>
    <w:p w:rsidR="004C5096" w:rsidRDefault="004C5096" w:rsidP="004C5096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4C5096">
        <w:rPr>
          <w:szCs w:val="24"/>
        </w:rPr>
        <w:t>2015-2016 Eğitim-Öğretim Yılı Güz Yarıyılında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Pr="004C5096">
        <w:t>Elektrik Elektronik</w:t>
      </w:r>
      <w: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>
        <w:rPr>
          <w:szCs w:val="24"/>
        </w:rPr>
        <w:t>öğrencilerinin</w:t>
      </w:r>
      <w:r w:rsidRPr="0062494A">
        <w:rPr>
          <w:szCs w:val="24"/>
        </w:rPr>
        <w:t xml:space="preserve"> </w:t>
      </w:r>
      <w:r w:rsidRPr="004C5096">
        <w:rPr>
          <w:szCs w:val="24"/>
        </w:rPr>
        <w:t>mazeretli</w:t>
      </w:r>
      <w:r>
        <w:rPr>
          <w:szCs w:val="24"/>
        </w:rPr>
        <w:t xml:space="preserve"> </w:t>
      </w:r>
      <w:r w:rsidRPr="004C5096">
        <w:rPr>
          <w:szCs w:val="24"/>
        </w:rPr>
        <w:t>derse yazılma listesi ekteki şekliyle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E2393" w:rsidRDefault="00CE2393" w:rsidP="00464105">
      <w:pPr>
        <w:jc w:val="center"/>
        <w:rPr>
          <w:b/>
        </w:rPr>
      </w:pPr>
    </w:p>
    <w:p w:rsidR="004C5096" w:rsidRDefault="004C5096" w:rsidP="00464105">
      <w:pPr>
        <w:jc w:val="center"/>
        <w:rPr>
          <w:b/>
        </w:rPr>
      </w:pPr>
    </w:p>
    <w:p w:rsidR="004C5096" w:rsidRPr="0051107F" w:rsidRDefault="004C5096" w:rsidP="004C5096">
      <w:pPr>
        <w:jc w:val="both"/>
      </w:pPr>
      <w:r w:rsidRPr="0051107F">
        <w:rPr>
          <w:b/>
        </w:rPr>
        <w:lastRenderedPageBreak/>
        <w:t>11-</w:t>
      </w:r>
      <w:r w:rsidRPr="0051107F">
        <w:t xml:space="preserve"> Fakültemiz Jeofizik Mühendisliği Bölüm Başkanlığının 26/10/2015-46659, 20/10/2015-45575 ve 21/10/2015-45665 evrak, tarih, sayılı yazıları görüşmeye açıldı.</w:t>
      </w:r>
    </w:p>
    <w:p w:rsidR="004C5096" w:rsidRPr="0051107F" w:rsidRDefault="004C5096" w:rsidP="004C5096">
      <w:pPr>
        <w:jc w:val="both"/>
      </w:pPr>
    </w:p>
    <w:p w:rsidR="004C5096" w:rsidRPr="0051107F" w:rsidRDefault="004C5096" w:rsidP="004C5096">
      <w:pPr>
        <w:jc w:val="both"/>
        <w:rPr>
          <w:b/>
        </w:rPr>
      </w:pPr>
      <w:r w:rsidRPr="0051107F">
        <w:rPr>
          <w:szCs w:val="24"/>
        </w:rPr>
        <w:t xml:space="preserve">Yapılan görüşmeler sonunda; 2015-2016 Eğitim-Öğretim Yılı Güz Yarıyılında Fakültemiz </w:t>
      </w:r>
      <w:r w:rsidRPr="0051107F">
        <w:t xml:space="preserve">Jeofizik </w:t>
      </w:r>
      <w:r w:rsidRPr="0051107F">
        <w:rPr>
          <w:szCs w:val="24"/>
        </w:rPr>
        <w:t xml:space="preserve">Mühendisliği Bölümü öğrencilerinin mazeretli derse yazılma listesi ekteki şekliyle </w:t>
      </w:r>
      <w:r w:rsidRPr="0051107F">
        <w:rPr>
          <w:b/>
        </w:rPr>
        <w:t>uygun</w:t>
      </w:r>
      <w:r w:rsidRPr="0051107F">
        <w:t xml:space="preserve"> olduğuna kararın Rektörlük Öğrenci İşleri Dairesi Başkanlığı ve Bölüm Başkanlığına bildirilmesine oy birliği ile karar verildi.</w:t>
      </w:r>
    </w:p>
    <w:p w:rsidR="00CE2393" w:rsidRPr="0051107F" w:rsidRDefault="00CE2393" w:rsidP="00464105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3"/>
        <w:gridCol w:w="1964"/>
        <w:gridCol w:w="2126"/>
        <w:gridCol w:w="4389"/>
      </w:tblGrid>
      <w:tr w:rsidR="0000206A" w:rsidRPr="003421B9" w:rsidTr="007C4198">
        <w:tc>
          <w:tcPr>
            <w:tcW w:w="583" w:type="dxa"/>
          </w:tcPr>
          <w:p w:rsidR="0000206A" w:rsidRPr="003421B9" w:rsidRDefault="0000206A" w:rsidP="00464105">
            <w:pPr>
              <w:jc w:val="center"/>
              <w:rPr>
                <w:b/>
                <w:sz w:val="20"/>
              </w:rPr>
            </w:pPr>
            <w:r w:rsidRPr="003421B9">
              <w:rPr>
                <w:b/>
                <w:sz w:val="20"/>
              </w:rPr>
              <w:t>S.N</w:t>
            </w:r>
          </w:p>
        </w:tc>
        <w:tc>
          <w:tcPr>
            <w:tcW w:w="1964" w:type="dxa"/>
          </w:tcPr>
          <w:p w:rsidR="0000206A" w:rsidRPr="003421B9" w:rsidRDefault="00221298" w:rsidP="00464105">
            <w:pPr>
              <w:jc w:val="center"/>
              <w:rPr>
                <w:b/>
                <w:sz w:val="20"/>
              </w:rPr>
            </w:pPr>
            <w:r w:rsidRPr="003421B9">
              <w:rPr>
                <w:b/>
                <w:sz w:val="20"/>
              </w:rPr>
              <w:t>NUMARASI</w:t>
            </w:r>
          </w:p>
        </w:tc>
        <w:tc>
          <w:tcPr>
            <w:tcW w:w="2126" w:type="dxa"/>
          </w:tcPr>
          <w:p w:rsidR="0000206A" w:rsidRPr="003421B9" w:rsidRDefault="00221298" w:rsidP="00464105">
            <w:pPr>
              <w:jc w:val="center"/>
              <w:rPr>
                <w:b/>
                <w:sz w:val="20"/>
              </w:rPr>
            </w:pPr>
            <w:r w:rsidRPr="003421B9">
              <w:rPr>
                <w:b/>
                <w:sz w:val="20"/>
              </w:rPr>
              <w:t>ASI SOYADI</w:t>
            </w:r>
          </w:p>
        </w:tc>
        <w:tc>
          <w:tcPr>
            <w:tcW w:w="4389" w:type="dxa"/>
          </w:tcPr>
          <w:p w:rsidR="0000206A" w:rsidRPr="003421B9" w:rsidRDefault="00221298" w:rsidP="00464105">
            <w:pPr>
              <w:jc w:val="center"/>
              <w:rPr>
                <w:b/>
                <w:sz w:val="20"/>
              </w:rPr>
            </w:pPr>
            <w:r w:rsidRPr="003421B9">
              <w:rPr>
                <w:b/>
                <w:sz w:val="20"/>
              </w:rPr>
              <w:t>ALACAĞI DERS</w:t>
            </w:r>
          </w:p>
        </w:tc>
      </w:tr>
      <w:tr w:rsidR="0000206A" w:rsidRPr="003421B9" w:rsidTr="007C4198">
        <w:tc>
          <w:tcPr>
            <w:tcW w:w="583" w:type="dxa"/>
          </w:tcPr>
          <w:p w:rsidR="0000206A" w:rsidRPr="003421B9" w:rsidRDefault="0000206A" w:rsidP="00464105">
            <w:pPr>
              <w:jc w:val="center"/>
              <w:rPr>
                <w:b/>
                <w:sz w:val="20"/>
              </w:rPr>
            </w:pPr>
            <w:r w:rsidRPr="003421B9">
              <w:rPr>
                <w:b/>
                <w:sz w:val="20"/>
              </w:rPr>
              <w:t>1</w:t>
            </w:r>
          </w:p>
        </w:tc>
        <w:tc>
          <w:tcPr>
            <w:tcW w:w="1964" w:type="dxa"/>
          </w:tcPr>
          <w:p w:rsidR="0000206A" w:rsidRPr="003421B9" w:rsidRDefault="00221298" w:rsidP="007C4198">
            <w:pPr>
              <w:rPr>
                <w:sz w:val="20"/>
              </w:rPr>
            </w:pPr>
            <w:r w:rsidRPr="003421B9">
              <w:rPr>
                <w:sz w:val="20"/>
              </w:rPr>
              <w:t>G1101.14001</w:t>
            </w:r>
          </w:p>
        </w:tc>
        <w:tc>
          <w:tcPr>
            <w:tcW w:w="2126" w:type="dxa"/>
          </w:tcPr>
          <w:p w:rsidR="0000206A" w:rsidRPr="003421B9" w:rsidRDefault="00221298" w:rsidP="007C4198">
            <w:pPr>
              <w:rPr>
                <w:sz w:val="20"/>
              </w:rPr>
            </w:pPr>
            <w:r w:rsidRPr="003421B9">
              <w:rPr>
                <w:sz w:val="20"/>
              </w:rPr>
              <w:t>NAZ KASAP</w:t>
            </w:r>
          </w:p>
        </w:tc>
        <w:tc>
          <w:tcPr>
            <w:tcW w:w="4389" w:type="dxa"/>
          </w:tcPr>
          <w:p w:rsidR="0000206A" w:rsidRPr="003421B9" w:rsidRDefault="00221298" w:rsidP="007C4198">
            <w:pPr>
              <w:rPr>
                <w:sz w:val="20"/>
              </w:rPr>
            </w:pPr>
            <w:r w:rsidRPr="003421B9">
              <w:rPr>
                <w:sz w:val="20"/>
              </w:rPr>
              <w:t>Petrol Jeolojisi (</w:t>
            </w:r>
            <w:proofErr w:type="spellStart"/>
            <w:proofErr w:type="gramStart"/>
            <w:r w:rsidRPr="003421B9">
              <w:rPr>
                <w:sz w:val="20"/>
              </w:rPr>
              <w:t>II.öğr</w:t>
            </w:r>
            <w:proofErr w:type="spellEnd"/>
            <w:proofErr w:type="gramEnd"/>
            <w:r w:rsidRPr="003421B9">
              <w:rPr>
                <w:sz w:val="20"/>
              </w:rPr>
              <w:t>)</w:t>
            </w:r>
          </w:p>
        </w:tc>
      </w:tr>
      <w:tr w:rsidR="0000206A" w:rsidRPr="003421B9" w:rsidTr="007C4198">
        <w:tc>
          <w:tcPr>
            <w:tcW w:w="583" w:type="dxa"/>
          </w:tcPr>
          <w:p w:rsidR="0000206A" w:rsidRPr="003421B9" w:rsidRDefault="0000206A" w:rsidP="00464105">
            <w:pPr>
              <w:jc w:val="center"/>
              <w:rPr>
                <w:b/>
                <w:sz w:val="20"/>
              </w:rPr>
            </w:pPr>
            <w:r w:rsidRPr="003421B9">
              <w:rPr>
                <w:b/>
                <w:sz w:val="20"/>
              </w:rPr>
              <w:t>2</w:t>
            </w:r>
          </w:p>
        </w:tc>
        <w:tc>
          <w:tcPr>
            <w:tcW w:w="1964" w:type="dxa"/>
          </w:tcPr>
          <w:p w:rsidR="0000206A" w:rsidRPr="003421B9" w:rsidRDefault="00AC5857" w:rsidP="007C4198">
            <w:pPr>
              <w:rPr>
                <w:sz w:val="20"/>
              </w:rPr>
            </w:pPr>
            <w:r w:rsidRPr="003421B9">
              <w:rPr>
                <w:sz w:val="20"/>
              </w:rPr>
              <w:t>0901.14010</w:t>
            </w:r>
          </w:p>
        </w:tc>
        <w:tc>
          <w:tcPr>
            <w:tcW w:w="2126" w:type="dxa"/>
          </w:tcPr>
          <w:p w:rsidR="0000206A" w:rsidRPr="003421B9" w:rsidRDefault="00AC5857" w:rsidP="007C4198">
            <w:pPr>
              <w:rPr>
                <w:sz w:val="20"/>
              </w:rPr>
            </w:pPr>
            <w:r w:rsidRPr="003421B9">
              <w:rPr>
                <w:sz w:val="20"/>
              </w:rPr>
              <w:t>Mehmet SÜNBÜL</w:t>
            </w:r>
          </w:p>
        </w:tc>
        <w:tc>
          <w:tcPr>
            <w:tcW w:w="4389" w:type="dxa"/>
          </w:tcPr>
          <w:p w:rsidR="0000206A" w:rsidRPr="003421B9" w:rsidRDefault="007C4198" w:rsidP="007C4198">
            <w:pPr>
              <w:rPr>
                <w:sz w:val="20"/>
              </w:rPr>
            </w:pPr>
            <w:r w:rsidRPr="003421B9">
              <w:rPr>
                <w:sz w:val="20"/>
              </w:rPr>
              <w:t xml:space="preserve">-JFM 307 Sismik </w:t>
            </w:r>
            <w:proofErr w:type="spellStart"/>
            <w:r w:rsidRPr="003421B9">
              <w:rPr>
                <w:sz w:val="20"/>
              </w:rPr>
              <w:t>Prospeksiyon</w:t>
            </w:r>
            <w:proofErr w:type="spellEnd"/>
            <w:r w:rsidRPr="003421B9">
              <w:rPr>
                <w:sz w:val="20"/>
              </w:rPr>
              <w:br/>
              <w:t>- JFM 429 Jeotermal Jeofiziği (1.öğr)</w:t>
            </w:r>
            <w:r w:rsidRPr="003421B9">
              <w:rPr>
                <w:sz w:val="20"/>
              </w:rPr>
              <w:br/>
              <w:t>- JFM 399 Staj I</w:t>
            </w:r>
            <w:r w:rsidRPr="003421B9">
              <w:rPr>
                <w:sz w:val="20"/>
              </w:rPr>
              <w:br/>
              <w:t>- JFM 499 Staj II</w:t>
            </w:r>
            <w:r w:rsidRPr="003421B9">
              <w:rPr>
                <w:sz w:val="20"/>
              </w:rPr>
              <w:br/>
              <w:t>- JFM 447 Zemin İYİLEŞTİRMELERİ</w:t>
            </w:r>
          </w:p>
        </w:tc>
      </w:tr>
      <w:tr w:rsidR="0000206A" w:rsidRPr="003421B9" w:rsidTr="007C4198">
        <w:tc>
          <w:tcPr>
            <w:tcW w:w="583" w:type="dxa"/>
          </w:tcPr>
          <w:p w:rsidR="0000206A" w:rsidRPr="003421B9" w:rsidRDefault="0000206A" w:rsidP="00464105">
            <w:pPr>
              <w:jc w:val="center"/>
              <w:rPr>
                <w:b/>
                <w:sz w:val="20"/>
              </w:rPr>
            </w:pPr>
            <w:r w:rsidRPr="003421B9">
              <w:rPr>
                <w:b/>
                <w:sz w:val="20"/>
              </w:rPr>
              <w:t>3</w:t>
            </w:r>
          </w:p>
        </w:tc>
        <w:tc>
          <w:tcPr>
            <w:tcW w:w="1964" w:type="dxa"/>
          </w:tcPr>
          <w:p w:rsidR="0000206A" w:rsidRPr="003421B9" w:rsidRDefault="007C4198" w:rsidP="007C4198">
            <w:pPr>
              <w:rPr>
                <w:sz w:val="20"/>
              </w:rPr>
            </w:pPr>
            <w:r w:rsidRPr="003421B9">
              <w:rPr>
                <w:sz w:val="20"/>
              </w:rPr>
              <w:t>1201.14327</w:t>
            </w:r>
          </w:p>
        </w:tc>
        <w:tc>
          <w:tcPr>
            <w:tcW w:w="2126" w:type="dxa"/>
          </w:tcPr>
          <w:p w:rsidR="0000206A" w:rsidRPr="003421B9" w:rsidRDefault="007C4198" w:rsidP="007C4198">
            <w:pPr>
              <w:rPr>
                <w:sz w:val="20"/>
              </w:rPr>
            </w:pPr>
            <w:r w:rsidRPr="003421B9">
              <w:rPr>
                <w:sz w:val="20"/>
              </w:rPr>
              <w:t>Adem KARA</w:t>
            </w:r>
          </w:p>
        </w:tc>
        <w:tc>
          <w:tcPr>
            <w:tcW w:w="4389" w:type="dxa"/>
          </w:tcPr>
          <w:p w:rsidR="0000206A" w:rsidRPr="003421B9" w:rsidRDefault="00E377BF" w:rsidP="00E377BF">
            <w:pPr>
              <w:rPr>
                <w:sz w:val="20"/>
              </w:rPr>
            </w:pPr>
            <w:r w:rsidRPr="003421B9">
              <w:rPr>
                <w:sz w:val="20"/>
              </w:rPr>
              <w:t>JFM 421 Jeotermal Jeofiziği</w:t>
            </w:r>
          </w:p>
        </w:tc>
      </w:tr>
      <w:tr w:rsidR="0000206A" w:rsidRPr="003421B9" w:rsidTr="007C4198">
        <w:tc>
          <w:tcPr>
            <w:tcW w:w="583" w:type="dxa"/>
          </w:tcPr>
          <w:p w:rsidR="0000206A" w:rsidRPr="003421B9" w:rsidRDefault="0000206A" w:rsidP="00464105">
            <w:pPr>
              <w:jc w:val="center"/>
              <w:rPr>
                <w:b/>
                <w:sz w:val="20"/>
              </w:rPr>
            </w:pPr>
            <w:r w:rsidRPr="003421B9">
              <w:rPr>
                <w:b/>
                <w:sz w:val="20"/>
              </w:rPr>
              <w:t>4</w:t>
            </w:r>
          </w:p>
        </w:tc>
        <w:tc>
          <w:tcPr>
            <w:tcW w:w="1964" w:type="dxa"/>
          </w:tcPr>
          <w:p w:rsidR="0000206A" w:rsidRPr="003421B9" w:rsidRDefault="007C4198" w:rsidP="007C4198">
            <w:pPr>
              <w:rPr>
                <w:sz w:val="20"/>
              </w:rPr>
            </w:pPr>
            <w:r w:rsidRPr="003421B9">
              <w:rPr>
                <w:sz w:val="20"/>
              </w:rPr>
              <w:t>1201.14325</w:t>
            </w:r>
          </w:p>
        </w:tc>
        <w:tc>
          <w:tcPr>
            <w:tcW w:w="2126" w:type="dxa"/>
          </w:tcPr>
          <w:p w:rsidR="0000206A" w:rsidRPr="003421B9" w:rsidRDefault="007C4198" w:rsidP="007C4198">
            <w:pPr>
              <w:rPr>
                <w:sz w:val="20"/>
              </w:rPr>
            </w:pPr>
            <w:r w:rsidRPr="003421B9">
              <w:rPr>
                <w:sz w:val="20"/>
              </w:rPr>
              <w:t>Abuzer ORDU</w:t>
            </w:r>
          </w:p>
        </w:tc>
        <w:tc>
          <w:tcPr>
            <w:tcW w:w="4389" w:type="dxa"/>
          </w:tcPr>
          <w:p w:rsidR="0000206A" w:rsidRPr="003421B9" w:rsidRDefault="007C4198" w:rsidP="007C4198">
            <w:pPr>
              <w:rPr>
                <w:sz w:val="20"/>
              </w:rPr>
            </w:pPr>
            <w:r w:rsidRPr="003421B9">
              <w:rPr>
                <w:sz w:val="20"/>
              </w:rPr>
              <w:t>JFM 447 Zemin İyileştirmeleri</w:t>
            </w:r>
          </w:p>
        </w:tc>
      </w:tr>
    </w:tbl>
    <w:p w:rsidR="00CE2393" w:rsidRDefault="00CE2393" w:rsidP="00464105">
      <w:pPr>
        <w:jc w:val="center"/>
        <w:rPr>
          <w:b/>
        </w:rPr>
      </w:pPr>
    </w:p>
    <w:p w:rsidR="00644874" w:rsidRPr="0046238E" w:rsidRDefault="00644874" w:rsidP="00644874">
      <w:pPr>
        <w:jc w:val="both"/>
      </w:pPr>
      <w:r w:rsidRPr="0046238E">
        <w:rPr>
          <w:b/>
        </w:rPr>
        <w:t>12-</w:t>
      </w:r>
      <w:r w:rsidRPr="0046238E">
        <w:t xml:space="preserve"> Fakültemiz Makine Mühendisliği Bölüm Başkanlığının 20/10/2015-45347 ve 20/10/2015-45583 evrak, tarih, sayılı yazısı görüşmeye açıldı.</w:t>
      </w:r>
    </w:p>
    <w:p w:rsidR="0046238E" w:rsidRPr="0046238E" w:rsidRDefault="0046238E" w:rsidP="00644874">
      <w:pPr>
        <w:jc w:val="both"/>
      </w:pPr>
    </w:p>
    <w:p w:rsidR="00644874" w:rsidRDefault="00644874" w:rsidP="00644874">
      <w:pPr>
        <w:jc w:val="both"/>
        <w:rPr>
          <w:b/>
        </w:rPr>
      </w:pPr>
      <w:r w:rsidRPr="0046238E">
        <w:rPr>
          <w:szCs w:val="24"/>
        </w:rPr>
        <w:t xml:space="preserve">Yapılan görüşmeler sonunda; 2015-2016 Eğitim-Öğretim Yılı Güz Yarıyılında Fakültemiz </w:t>
      </w:r>
      <w:r w:rsidRPr="0046238E">
        <w:t xml:space="preserve">Makine </w:t>
      </w:r>
      <w:r w:rsidRPr="0046238E">
        <w:rPr>
          <w:szCs w:val="24"/>
        </w:rPr>
        <w:t xml:space="preserve">Mühendisliği Bölümü öğrencilerinin mazeretli derse yazılma listesi ekteki şekliyle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</w:p>
    <w:p w:rsidR="00CE2393" w:rsidRDefault="00CE2393" w:rsidP="00464105">
      <w:pPr>
        <w:jc w:val="center"/>
        <w:rPr>
          <w:b/>
        </w:rPr>
      </w:pPr>
    </w:p>
    <w:p w:rsidR="00592141" w:rsidRPr="0046238E" w:rsidRDefault="00592141" w:rsidP="00592141">
      <w:pPr>
        <w:jc w:val="both"/>
      </w:pPr>
      <w:r w:rsidRPr="0046238E">
        <w:rPr>
          <w:b/>
        </w:rPr>
        <w:t>13-</w:t>
      </w:r>
      <w:r w:rsidRPr="0046238E">
        <w:t xml:space="preserve"> Fakültemiz Bölümlerinden gelen “mezuniyet” konulu yazılar görüşmeye açıldı.</w:t>
      </w:r>
    </w:p>
    <w:p w:rsidR="00592141" w:rsidRPr="0046238E" w:rsidRDefault="00592141" w:rsidP="00592141">
      <w:pPr>
        <w:jc w:val="both"/>
      </w:pPr>
    </w:p>
    <w:p w:rsidR="00592141" w:rsidRDefault="00592141" w:rsidP="00592141">
      <w:pPr>
        <w:jc w:val="both"/>
        <w:rPr>
          <w:b/>
        </w:rPr>
      </w:pPr>
      <w:r w:rsidRPr="0046238E">
        <w:rPr>
          <w:szCs w:val="24"/>
        </w:rPr>
        <w:t xml:space="preserve">Yapılan görüşmeler sonunda; Fakültemiz Bölümlerinde tüm teorik ve pratik çalışmalarını başarı ile tamamlayan ekte bilgileri verilmiş olan öğrencilerin mezun olmalarının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CE2393" w:rsidRDefault="00CE2393" w:rsidP="00464105">
      <w:pPr>
        <w:jc w:val="center"/>
        <w:rPr>
          <w:b/>
        </w:rPr>
      </w:pPr>
    </w:p>
    <w:p w:rsidR="00D22507" w:rsidRPr="0046238E" w:rsidRDefault="00086515" w:rsidP="00D22507">
      <w:pPr>
        <w:jc w:val="both"/>
      </w:pPr>
      <w:r>
        <w:rPr>
          <w:b/>
        </w:rPr>
        <w:t>14</w:t>
      </w:r>
      <w:r w:rsidR="00D22507" w:rsidRPr="0046238E">
        <w:rPr>
          <w:b/>
        </w:rPr>
        <w:t>-</w:t>
      </w:r>
      <w:r w:rsidR="00D22507" w:rsidRPr="0046238E">
        <w:t xml:space="preserve"> Fakültemiz </w:t>
      </w:r>
      <w:r w:rsidR="00D22507" w:rsidRPr="00D22507">
        <w:t>Endüstri</w:t>
      </w:r>
      <w:r w:rsidR="00D22507">
        <w:t xml:space="preserve"> </w:t>
      </w:r>
      <w:r w:rsidR="00D22507" w:rsidRPr="0046238E">
        <w:t xml:space="preserve">Mühendisliği Bölüm Başkanlığının </w:t>
      </w:r>
      <w:r w:rsidR="00D22507" w:rsidRPr="00D22507">
        <w:t>21/10/2015-45856</w:t>
      </w:r>
      <w:r w:rsidR="00D22507" w:rsidRPr="0046238E">
        <w:t xml:space="preserve"> evrak, tarih, sayılı yazısı görüşmeye açıldı.</w:t>
      </w:r>
    </w:p>
    <w:p w:rsidR="00D22507" w:rsidRPr="0046238E" w:rsidRDefault="00D22507" w:rsidP="00D22507">
      <w:pPr>
        <w:jc w:val="both"/>
      </w:pPr>
    </w:p>
    <w:p w:rsidR="00D22507" w:rsidRDefault="00D22507" w:rsidP="00D22507">
      <w:pPr>
        <w:jc w:val="both"/>
        <w:rPr>
          <w:b/>
        </w:rPr>
      </w:pPr>
      <w:r w:rsidRPr="0046238E">
        <w:rPr>
          <w:szCs w:val="24"/>
        </w:rPr>
        <w:t xml:space="preserve">Yapılan görüşmeler sonunda; Fakültemiz </w:t>
      </w:r>
      <w:r w:rsidRPr="00D22507">
        <w:t>Endüstri</w:t>
      </w:r>
      <w:r>
        <w:t xml:space="preserve"> </w:t>
      </w:r>
      <w:r w:rsidRPr="0046238E">
        <w:rPr>
          <w:szCs w:val="24"/>
        </w:rPr>
        <w:t xml:space="preserve">Mühendisliği Bölümü </w:t>
      </w:r>
      <w:r w:rsidRPr="00D22507">
        <w:rPr>
          <w:szCs w:val="24"/>
        </w:rPr>
        <w:t xml:space="preserve">Çift </w:t>
      </w:r>
      <w:proofErr w:type="spellStart"/>
      <w:r w:rsidRPr="00D22507">
        <w:rPr>
          <w:szCs w:val="24"/>
        </w:rPr>
        <w:t>Anadal</w:t>
      </w:r>
      <w:proofErr w:type="spellEnd"/>
      <w:r w:rsidRPr="00D22507">
        <w:rPr>
          <w:szCs w:val="24"/>
        </w:rPr>
        <w:t xml:space="preserve"> Programı öğrencilerinden U1101.02101 nolu Nermin</w:t>
      </w:r>
      <w:r>
        <w:rPr>
          <w:szCs w:val="24"/>
        </w:rPr>
        <w:t xml:space="preserve"> </w:t>
      </w:r>
      <w:proofErr w:type="spellStart"/>
      <w:r w:rsidRPr="00D22507">
        <w:rPr>
          <w:szCs w:val="24"/>
        </w:rPr>
        <w:t>CABA'nın</w:t>
      </w:r>
      <w:proofErr w:type="spellEnd"/>
      <w:r w:rsidRPr="00D22507">
        <w:rPr>
          <w:szCs w:val="24"/>
        </w:rPr>
        <w:t xml:space="preserve">, daha önce </w:t>
      </w:r>
      <w:proofErr w:type="spellStart"/>
      <w:r w:rsidRPr="00D22507">
        <w:rPr>
          <w:szCs w:val="24"/>
        </w:rPr>
        <w:t>Anadal</w:t>
      </w:r>
      <w:proofErr w:type="spellEnd"/>
      <w:r w:rsidRPr="00D22507">
        <w:rPr>
          <w:szCs w:val="24"/>
        </w:rPr>
        <w:t xml:space="preserve"> öğrencisi olduğu Bilgisayar ve Bilişim Bilimleri Fakültesi</w:t>
      </w:r>
      <w:r>
        <w:rPr>
          <w:szCs w:val="24"/>
        </w:rPr>
        <w:t xml:space="preserve"> </w:t>
      </w:r>
      <w:r w:rsidRPr="00D22507">
        <w:rPr>
          <w:szCs w:val="24"/>
        </w:rPr>
        <w:t>Bilgisayar Mühendisliği Bölümünden alıp başarılı olduğu derslerden</w:t>
      </w:r>
      <w:r w:rsidRPr="00D22507">
        <w:rPr>
          <w:b/>
          <w:szCs w:val="24"/>
        </w:rPr>
        <w:t xml:space="preserve"> </w:t>
      </w:r>
      <w:r w:rsidRPr="00D22507">
        <w:rPr>
          <w:szCs w:val="24"/>
        </w:rPr>
        <w:t>muafiyeti ile ilgili intibak formunun</w:t>
      </w:r>
      <w:r>
        <w:rPr>
          <w:b/>
          <w:szCs w:val="24"/>
        </w:rPr>
        <w:t xml:space="preserve">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</w:p>
    <w:p w:rsidR="00CE2393" w:rsidRDefault="00CE2393" w:rsidP="00464105">
      <w:pPr>
        <w:jc w:val="center"/>
        <w:rPr>
          <w:b/>
        </w:rPr>
      </w:pPr>
    </w:p>
    <w:p w:rsidR="00086515" w:rsidRDefault="00086515" w:rsidP="00464105">
      <w:pPr>
        <w:jc w:val="center"/>
        <w:rPr>
          <w:b/>
        </w:rPr>
      </w:pPr>
    </w:p>
    <w:p w:rsidR="00086515" w:rsidRDefault="00086515" w:rsidP="00464105">
      <w:pPr>
        <w:jc w:val="center"/>
        <w:rPr>
          <w:b/>
        </w:rPr>
      </w:pPr>
    </w:p>
    <w:p w:rsidR="00086515" w:rsidRDefault="00086515" w:rsidP="00464105">
      <w:pPr>
        <w:jc w:val="center"/>
        <w:rPr>
          <w:b/>
        </w:rPr>
      </w:pPr>
    </w:p>
    <w:p w:rsidR="00086515" w:rsidRDefault="00086515" w:rsidP="00464105">
      <w:pPr>
        <w:jc w:val="center"/>
        <w:rPr>
          <w:b/>
        </w:rPr>
      </w:pPr>
    </w:p>
    <w:p w:rsidR="00086515" w:rsidRDefault="00086515" w:rsidP="00464105">
      <w:pPr>
        <w:jc w:val="center"/>
        <w:rPr>
          <w:b/>
        </w:rPr>
      </w:pPr>
    </w:p>
    <w:p w:rsidR="00086515" w:rsidRDefault="00086515" w:rsidP="00464105">
      <w:pPr>
        <w:jc w:val="center"/>
        <w:rPr>
          <w:b/>
        </w:rPr>
      </w:pPr>
    </w:p>
    <w:p w:rsidR="00086515" w:rsidRDefault="00086515" w:rsidP="00464105">
      <w:pPr>
        <w:jc w:val="center"/>
        <w:rPr>
          <w:b/>
        </w:rPr>
      </w:pPr>
    </w:p>
    <w:p w:rsidR="00086515" w:rsidRDefault="00086515" w:rsidP="00464105">
      <w:pPr>
        <w:jc w:val="center"/>
        <w:rPr>
          <w:b/>
        </w:rPr>
      </w:pPr>
    </w:p>
    <w:p w:rsidR="00086515" w:rsidRDefault="00086515" w:rsidP="00464105">
      <w:pPr>
        <w:jc w:val="center"/>
        <w:rPr>
          <w:b/>
        </w:rPr>
      </w:pPr>
    </w:p>
    <w:p w:rsidR="00086515" w:rsidRDefault="00086515" w:rsidP="00464105">
      <w:pPr>
        <w:jc w:val="center"/>
        <w:rPr>
          <w:b/>
        </w:rPr>
      </w:pPr>
    </w:p>
    <w:p w:rsidR="00086515" w:rsidRPr="0046238E" w:rsidRDefault="00086515" w:rsidP="00086515">
      <w:pPr>
        <w:jc w:val="both"/>
      </w:pPr>
      <w:r>
        <w:rPr>
          <w:b/>
        </w:rPr>
        <w:lastRenderedPageBreak/>
        <w:t>15</w:t>
      </w:r>
      <w:r w:rsidRPr="0046238E">
        <w:rPr>
          <w:b/>
        </w:rPr>
        <w:t>-</w:t>
      </w:r>
      <w:r w:rsidRPr="0046238E">
        <w:t xml:space="preserve"> </w:t>
      </w:r>
      <w:r w:rsidR="00493379">
        <w:t>Fakültemiz Bölümlerinden gelen “stajlar” konulu</w:t>
      </w:r>
      <w:r w:rsidRPr="0046238E">
        <w:t xml:space="preserve"> </w:t>
      </w:r>
      <w:r w:rsidR="00493379" w:rsidRPr="00493379">
        <w:t>21/10/2015-45777</w:t>
      </w:r>
      <w:r w:rsidR="00493379">
        <w:t xml:space="preserve"> ve </w:t>
      </w:r>
      <w:r w:rsidR="00493379" w:rsidRPr="00493379">
        <w:t>27/10/2015-46914</w:t>
      </w:r>
      <w:r w:rsidR="00493379">
        <w:t xml:space="preserve"> </w:t>
      </w:r>
      <w:r w:rsidRPr="0046238E">
        <w:t xml:space="preserve">evrak, tarih, sayılı </w:t>
      </w:r>
      <w:r w:rsidR="00493379">
        <w:t>yazılar</w:t>
      </w:r>
      <w:r w:rsidRPr="0046238E">
        <w:t xml:space="preserve"> görüşmeye açıldı.</w:t>
      </w:r>
    </w:p>
    <w:p w:rsidR="00086515" w:rsidRPr="0046238E" w:rsidRDefault="00086515" w:rsidP="00086515">
      <w:pPr>
        <w:jc w:val="both"/>
      </w:pPr>
    </w:p>
    <w:p w:rsidR="00493379" w:rsidRDefault="00493379" w:rsidP="00493379">
      <w:pPr>
        <w:jc w:val="both"/>
      </w:pPr>
      <w:r>
        <w:rPr>
          <w:szCs w:val="24"/>
        </w:rPr>
        <w:t xml:space="preserve">Yapılan görüşmeler sonunda; Fakültemiz Bölümleri öğrencilerinin Staj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22507" w:rsidRDefault="00D22507" w:rsidP="00464105">
      <w:pPr>
        <w:jc w:val="center"/>
        <w:rPr>
          <w:b/>
        </w:rPr>
      </w:pPr>
    </w:p>
    <w:tbl>
      <w:tblPr>
        <w:tblStyle w:val="TabloKlavuzu"/>
        <w:tblW w:w="7757" w:type="dxa"/>
        <w:jc w:val="center"/>
        <w:tblLook w:val="04A0" w:firstRow="1" w:lastRow="0" w:firstColumn="1" w:lastColumn="0" w:noHBand="0" w:noVBand="1"/>
      </w:tblPr>
      <w:tblGrid>
        <w:gridCol w:w="421"/>
        <w:gridCol w:w="1830"/>
        <w:gridCol w:w="1530"/>
        <w:gridCol w:w="2051"/>
        <w:gridCol w:w="1160"/>
        <w:gridCol w:w="765"/>
      </w:tblGrid>
      <w:tr w:rsidR="00D22507" w:rsidRPr="00726CBB" w:rsidTr="00086515">
        <w:trPr>
          <w:trHeight w:val="254"/>
          <w:jc w:val="center"/>
        </w:trPr>
        <w:tc>
          <w:tcPr>
            <w:tcW w:w="421" w:type="dxa"/>
            <w:vAlign w:val="center"/>
          </w:tcPr>
          <w:p w:rsidR="00D22507" w:rsidRPr="00726CBB" w:rsidRDefault="00D22507" w:rsidP="00086515">
            <w:pPr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SN</w:t>
            </w:r>
          </w:p>
        </w:tc>
        <w:tc>
          <w:tcPr>
            <w:tcW w:w="1830" w:type="dxa"/>
            <w:vAlign w:val="center"/>
          </w:tcPr>
          <w:p w:rsidR="00D22507" w:rsidRPr="00726CBB" w:rsidRDefault="00D22507" w:rsidP="00086515">
            <w:pPr>
              <w:jc w:val="center"/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BÖLÜMÜ</w:t>
            </w:r>
          </w:p>
        </w:tc>
        <w:tc>
          <w:tcPr>
            <w:tcW w:w="1530" w:type="dxa"/>
            <w:vAlign w:val="center"/>
          </w:tcPr>
          <w:p w:rsidR="00D22507" w:rsidRPr="00726CBB" w:rsidRDefault="00D22507" w:rsidP="00086515">
            <w:pPr>
              <w:jc w:val="center"/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NUMARASI</w:t>
            </w:r>
          </w:p>
        </w:tc>
        <w:tc>
          <w:tcPr>
            <w:tcW w:w="2051" w:type="dxa"/>
            <w:vAlign w:val="center"/>
          </w:tcPr>
          <w:p w:rsidR="00D22507" w:rsidRPr="00726CBB" w:rsidRDefault="00D22507" w:rsidP="00086515">
            <w:pPr>
              <w:jc w:val="center"/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ADI-SOYADI</w:t>
            </w:r>
          </w:p>
        </w:tc>
        <w:tc>
          <w:tcPr>
            <w:tcW w:w="1160" w:type="dxa"/>
            <w:vAlign w:val="center"/>
          </w:tcPr>
          <w:p w:rsidR="00D22507" w:rsidRPr="00726CBB" w:rsidRDefault="00D22507" w:rsidP="00086515">
            <w:pPr>
              <w:jc w:val="center"/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İŞLENECEK DERS</w:t>
            </w:r>
          </w:p>
        </w:tc>
        <w:tc>
          <w:tcPr>
            <w:tcW w:w="765" w:type="dxa"/>
            <w:vAlign w:val="center"/>
          </w:tcPr>
          <w:p w:rsidR="00D22507" w:rsidRPr="00726CBB" w:rsidRDefault="00D22507" w:rsidP="00086515">
            <w:pPr>
              <w:jc w:val="center"/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İŞLEM</w:t>
            </w:r>
          </w:p>
        </w:tc>
      </w:tr>
      <w:tr w:rsidR="00D22507" w:rsidRPr="00726CBB" w:rsidTr="00086515">
        <w:trPr>
          <w:trHeight w:val="70"/>
          <w:jc w:val="center"/>
        </w:trPr>
        <w:tc>
          <w:tcPr>
            <w:tcW w:w="421" w:type="dxa"/>
            <w:vAlign w:val="center"/>
          </w:tcPr>
          <w:p w:rsidR="00D22507" w:rsidRPr="00726CBB" w:rsidRDefault="00D22507" w:rsidP="00086515">
            <w:pPr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30" w:type="dxa"/>
            <w:vAlign w:val="center"/>
          </w:tcPr>
          <w:p w:rsidR="00D22507" w:rsidRPr="00726CBB" w:rsidRDefault="00D22507" w:rsidP="00086515">
            <w:pPr>
              <w:rPr>
                <w:sz w:val="16"/>
                <w:szCs w:val="16"/>
              </w:rPr>
            </w:pPr>
            <w:r w:rsidRPr="00726CBB">
              <w:rPr>
                <w:sz w:val="16"/>
                <w:szCs w:val="16"/>
              </w:rPr>
              <w:t>Endüstri Mühendisliği</w:t>
            </w:r>
          </w:p>
        </w:tc>
        <w:tc>
          <w:tcPr>
            <w:tcW w:w="1530" w:type="dxa"/>
            <w:vAlign w:val="center"/>
          </w:tcPr>
          <w:p w:rsidR="00D22507" w:rsidRPr="00726CBB" w:rsidRDefault="00D22507" w:rsidP="00086515">
            <w:pPr>
              <w:rPr>
                <w:sz w:val="16"/>
                <w:szCs w:val="16"/>
              </w:rPr>
            </w:pPr>
            <w:r w:rsidRPr="00D22507">
              <w:rPr>
                <w:sz w:val="16"/>
                <w:szCs w:val="16"/>
              </w:rPr>
              <w:t>B120102108</w:t>
            </w:r>
          </w:p>
        </w:tc>
        <w:tc>
          <w:tcPr>
            <w:tcW w:w="2051" w:type="dxa"/>
            <w:vAlign w:val="center"/>
          </w:tcPr>
          <w:p w:rsidR="00D22507" w:rsidRPr="00726CBB" w:rsidRDefault="00D22507" w:rsidP="00086515">
            <w:pPr>
              <w:rPr>
                <w:sz w:val="16"/>
                <w:szCs w:val="16"/>
              </w:rPr>
            </w:pPr>
            <w:r w:rsidRPr="00D22507">
              <w:rPr>
                <w:sz w:val="16"/>
                <w:szCs w:val="16"/>
              </w:rPr>
              <w:t>Ümit ASLAN</w:t>
            </w:r>
          </w:p>
        </w:tc>
        <w:tc>
          <w:tcPr>
            <w:tcW w:w="1160" w:type="dxa"/>
            <w:vAlign w:val="center"/>
          </w:tcPr>
          <w:p w:rsidR="00D22507" w:rsidRPr="00726CBB" w:rsidRDefault="00D22507" w:rsidP="00086515">
            <w:pPr>
              <w:jc w:val="center"/>
              <w:rPr>
                <w:sz w:val="16"/>
                <w:szCs w:val="16"/>
              </w:rPr>
            </w:pPr>
            <w:r w:rsidRPr="00726CBB">
              <w:rPr>
                <w:sz w:val="16"/>
                <w:szCs w:val="16"/>
              </w:rPr>
              <w:t>Staj II</w:t>
            </w:r>
          </w:p>
        </w:tc>
        <w:tc>
          <w:tcPr>
            <w:tcW w:w="765" w:type="dxa"/>
            <w:vAlign w:val="center"/>
          </w:tcPr>
          <w:p w:rsidR="00D22507" w:rsidRPr="00726CBB" w:rsidRDefault="00D22507" w:rsidP="0008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YT</w:t>
            </w:r>
          </w:p>
        </w:tc>
      </w:tr>
      <w:tr w:rsidR="00D22507" w:rsidRPr="00726CBB" w:rsidTr="00086515">
        <w:trPr>
          <w:trHeight w:val="70"/>
          <w:jc w:val="center"/>
        </w:trPr>
        <w:tc>
          <w:tcPr>
            <w:tcW w:w="421" w:type="dxa"/>
            <w:vAlign w:val="center"/>
          </w:tcPr>
          <w:p w:rsidR="00D22507" w:rsidRPr="00726CBB" w:rsidRDefault="00D22507" w:rsidP="00086515">
            <w:pPr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30" w:type="dxa"/>
            <w:vAlign w:val="center"/>
          </w:tcPr>
          <w:p w:rsidR="00D22507" w:rsidRPr="00726CBB" w:rsidRDefault="00D22507" w:rsidP="00086515">
            <w:pPr>
              <w:rPr>
                <w:sz w:val="16"/>
                <w:szCs w:val="16"/>
              </w:rPr>
            </w:pPr>
            <w:r w:rsidRPr="00726CBB">
              <w:rPr>
                <w:sz w:val="16"/>
                <w:szCs w:val="16"/>
              </w:rPr>
              <w:t>Endüstri Mühendisliği</w:t>
            </w:r>
          </w:p>
        </w:tc>
        <w:tc>
          <w:tcPr>
            <w:tcW w:w="1530" w:type="dxa"/>
            <w:vAlign w:val="center"/>
          </w:tcPr>
          <w:p w:rsidR="00D22507" w:rsidRPr="00726CBB" w:rsidRDefault="00D22507" w:rsidP="00086515">
            <w:pPr>
              <w:rPr>
                <w:sz w:val="16"/>
                <w:szCs w:val="16"/>
              </w:rPr>
            </w:pPr>
            <w:r w:rsidRPr="00D22507">
              <w:rPr>
                <w:sz w:val="16"/>
                <w:szCs w:val="16"/>
              </w:rPr>
              <w:t>U1101.02026</w:t>
            </w:r>
          </w:p>
        </w:tc>
        <w:tc>
          <w:tcPr>
            <w:tcW w:w="2051" w:type="dxa"/>
            <w:vAlign w:val="center"/>
          </w:tcPr>
          <w:p w:rsidR="00D22507" w:rsidRPr="00726CBB" w:rsidRDefault="00D22507" w:rsidP="00086515">
            <w:pPr>
              <w:rPr>
                <w:sz w:val="16"/>
                <w:szCs w:val="16"/>
              </w:rPr>
            </w:pPr>
            <w:r w:rsidRPr="00D22507">
              <w:rPr>
                <w:sz w:val="16"/>
                <w:szCs w:val="16"/>
              </w:rPr>
              <w:t>Barış GÖRGÜN</w:t>
            </w:r>
          </w:p>
        </w:tc>
        <w:tc>
          <w:tcPr>
            <w:tcW w:w="1160" w:type="dxa"/>
            <w:vAlign w:val="center"/>
          </w:tcPr>
          <w:p w:rsidR="00D22507" w:rsidRPr="00726CBB" w:rsidRDefault="00D22507" w:rsidP="00086515">
            <w:pPr>
              <w:jc w:val="center"/>
              <w:rPr>
                <w:sz w:val="16"/>
                <w:szCs w:val="16"/>
              </w:rPr>
            </w:pPr>
            <w:r w:rsidRPr="00726CBB">
              <w:rPr>
                <w:sz w:val="16"/>
                <w:szCs w:val="16"/>
              </w:rPr>
              <w:t>Staj II</w:t>
            </w:r>
          </w:p>
        </w:tc>
        <w:tc>
          <w:tcPr>
            <w:tcW w:w="765" w:type="dxa"/>
            <w:vAlign w:val="center"/>
          </w:tcPr>
          <w:p w:rsidR="00D22507" w:rsidRPr="00726CBB" w:rsidRDefault="00D22507" w:rsidP="0008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YT</w:t>
            </w:r>
          </w:p>
        </w:tc>
      </w:tr>
      <w:tr w:rsidR="00D22507" w:rsidRPr="00726CBB" w:rsidTr="00086515">
        <w:trPr>
          <w:trHeight w:val="70"/>
          <w:jc w:val="center"/>
        </w:trPr>
        <w:tc>
          <w:tcPr>
            <w:tcW w:w="421" w:type="dxa"/>
            <w:vAlign w:val="center"/>
          </w:tcPr>
          <w:p w:rsidR="00D22507" w:rsidRPr="00726CBB" w:rsidRDefault="00D22507" w:rsidP="00086515">
            <w:pPr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30" w:type="dxa"/>
            <w:vAlign w:val="center"/>
          </w:tcPr>
          <w:p w:rsidR="00D22507" w:rsidRPr="00726CBB" w:rsidRDefault="00C93BE6" w:rsidP="00086515">
            <w:pPr>
              <w:rPr>
                <w:sz w:val="16"/>
                <w:szCs w:val="16"/>
              </w:rPr>
            </w:pPr>
            <w:r w:rsidRPr="00C93BE6">
              <w:rPr>
                <w:sz w:val="16"/>
                <w:szCs w:val="16"/>
              </w:rPr>
              <w:t>İnşaat Mühendisliği</w:t>
            </w:r>
          </w:p>
        </w:tc>
        <w:tc>
          <w:tcPr>
            <w:tcW w:w="1530" w:type="dxa"/>
            <w:vAlign w:val="center"/>
          </w:tcPr>
          <w:p w:rsidR="00D22507" w:rsidRPr="00726CBB" w:rsidRDefault="00C93BE6" w:rsidP="00086515">
            <w:pPr>
              <w:rPr>
                <w:sz w:val="16"/>
                <w:szCs w:val="16"/>
              </w:rPr>
            </w:pPr>
            <w:r w:rsidRPr="00C93BE6">
              <w:rPr>
                <w:sz w:val="16"/>
                <w:szCs w:val="16"/>
              </w:rPr>
              <w:t>1001.04069</w:t>
            </w:r>
          </w:p>
        </w:tc>
        <w:tc>
          <w:tcPr>
            <w:tcW w:w="2051" w:type="dxa"/>
            <w:vAlign w:val="center"/>
          </w:tcPr>
          <w:p w:rsidR="00D22507" w:rsidRPr="00726CBB" w:rsidRDefault="00C93BE6" w:rsidP="00086515">
            <w:pPr>
              <w:rPr>
                <w:sz w:val="16"/>
                <w:szCs w:val="16"/>
              </w:rPr>
            </w:pPr>
            <w:r w:rsidRPr="00C93BE6">
              <w:rPr>
                <w:sz w:val="16"/>
                <w:szCs w:val="16"/>
              </w:rPr>
              <w:t>TOLGAHAN</w:t>
            </w:r>
            <w:r>
              <w:rPr>
                <w:sz w:val="16"/>
                <w:szCs w:val="16"/>
              </w:rPr>
              <w:t xml:space="preserve"> </w:t>
            </w:r>
            <w:r w:rsidRPr="00C93BE6">
              <w:rPr>
                <w:sz w:val="16"/>
                <w:szCs w:val="16"/>
              </w:rPr>
              <w:t>BICIL</w:t>
            </w:r>
          </w:p>
        </w:tc>
        <w:tc>
          <w:tcPr>
            <w:tcW w:w="1160" w:type="dxa"/>
            <w:vAlign w:val="center"/>
          </w:tcPr>
          <w:p w:rsidR="00D22507" w:rsidRPr="00726CBB" w:rsidRDefault="00C93BE6" w:rsidP="0008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 I</w:t>
            </w:r>
          </w:p>
        </w:tc>
        <w:tc>
          <w:tcPr>
            <w:tcW w:w="765" w:type="dxa"/>
            <w:vAlign w:val="center"/>
          </w:tcPr>
          <w:p w:rsidR="00D22507" w:rsidRPr="00726CBB" w:rsidRDefault="00C93BE6" w:rsidP="000865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YAPTI</w:t>
            </w:r>
          </w:p>
        </w:tc>
      </w:tr>
      <w:tr w:rsidR="00C93BE6" w:rsidRPr="00726CBB" w:rsidTr="00086515">
        <w:trPr>
          <w:trHeight w:val="70"/>
          <w:jc w:val="center"/>
        </w:trPr>
        <w:tc>
          <w:tcPr>
            <w:tcW w:w="421" w:type="dxa"/>
            <w:vAlign w:val="center"/>
          </w:tcPr>
          <w:p w:rsidR="00C93BE6" w:rsidRPr="00726CBB" w:rsidRDefault="00C93BE6" w:rsidP="00C93BE6">
            <w:pPr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30" w:type="dxa"/>
            <w:vAlign w:val="center"/>
          </w:tcPr>
          <w:p w:rsidR="00C93BE6" w:rsidRPr="00726CBB" w:rsidRDefault="00C93BE6" w:rsidP="00C93BE6">
            <w:pPr>
              <w:rPr>
                <w:sz w:val="16"/>
                <w:szCs w:val="16"/>
              </w:rPr>
            </w:pPr>
            <w:r w:rsidRPr="00C93BE6">
              <w:rPr>
                <w:sz w:val="16"/>
                <w:szCs w:val="16"/>
              </w:rPr>
              <w:t>İnşaat Mühendisliği</w:t>
            </w:r>
          </w:p>
        </w:tc>
        <w:tc>
          <w:tcPr>
            <w:tcW w:w="1530" w:type="dxa"/>
            <w:vAlign w:val="center"/>
          </w:tcPr>
          <w:p w:rsidR="00C93BE6" w:rsidRPr="00726CBB" w:rsidRDefault="00C93BE6" w:rsidP="00C93BE6">
            <w:pPr>
              <w:rPr>
                <w:sz w:val="16"/>
                <w:szCs w:val="16"/>
              </w:rPr>
            </w:pPr>
            <w:r w:rsidRPr="00C93BE6">
              <w:rPr>
                <w:sz w:val="16"/>
                <w:szCs w:val="16"/>
              </w:rPr>
              <w:t>B110104057</w:t>
            </w:r>
          </w:p>
        </w:tc>
        <w:tc>
          <w:tcPr>
            <w:tcW w:w="2051" w:type="dxa"/>
            <w:vAlign w:val="center"/>
          </w:tcPr>
          <w:p w:rsidR="00C93BE6" w:rsidRPr="00726CBB" w:rsidRDefault="00C93BE6" w:rsidP="00C93BE6">
            <w:pPr>
              <w:rPr>
                <w:rFonts w:ascii="TimesNewRomanPSMT" w:hAnsi="TimesNewRomanPSMT" w:cs="TimesNewRomanPSMT"/>
                <w:sz w:val="16"/>
                <w:szCs w:val="16"/>
              </w:rPr>
            </w:pPr>
            <w:r w:rsidRPr="00C93BE6">
              <w:rPr>
                <w:rFonts w:ascii="TimesNewRomanPSMT" w:hAnsi="TimesNewRomanPSMT" w:cs="TimesNewRomanPSMT"/>
                <w:sz w:val="16"/>
                <w:szCs w:val="16"/>
              </w:rPr>
              <w:t>ÖMER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C93BE6">
              <w:rPr>
                <w:rFonts w:ascii="TimesNewRomanPSMT" w:hAnsi="TimesNewRomanPSMT" w:cs="TimesNewRomanPSMT"/>
                <w:sz w:val="16"/>
                <w:szCs w:val="16"/>
              </w:rPr>
              <w:t>PARLAK</w:t>
            </w:r>
          </w:p>
        </w:tc>
        <w:tc>
          <w:tcPr>
            <w:tcW w:w="1160" w:type="dxa"/>
            <w:vAlign w:val="center"/>
          </w:tcPr>
          <w:p w:rsidR="00C93BE6" w:rsidRPr="00726CBB" w:rsidRDefault="00C93BE6" w:rsidP="00C93BE6">
            <w:pPr>
              <w:jc w:val="center"/>
              <w:rPr>
                <w:sz w:val="16"/>
                <w:szCs w:val="16"/>
              </w:rPr>
            </w:pPr>
            <w:r w:rsidRPr="00A320B2">
              <w:rPr>
                <w:sz w:val="16"/>
                <w:szCs w:val="16"/>
              </w:rPr>
              <w:t>Staj I - Staj II</w:t>
            </w:r>
          </w:p>
        </w:tc>
        <w:tc>
          <w:tcPr>
            <w:tcW w:w="765" w:type="dxa"/>
            <w:vAlign w:val="center"/>
          </w:tcPr>
          <w:p w:rsidR="00C93BE6" w:rsidRPr="00726CBB" w:rsidRDefault="00C93BE6" w:rsidP="00C9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YAPTI</w:t>
            </w:r>
          </w:p>
        </w:tc>
      </w:tr>
      <w:tr w:rsidR="00C93BE6" w:rsidRPr="00726CBB" w:rsidTr="00086515">
        <w:trPr>
          <w:trHeight w:val="70"/>
          <w:jc w:val="center"/>
        </w:trPr>
        <w:tc>
          <w:tcPr>
            <w:tcW w:w="421" w:type="dxa"/>
            <w:vAlign w:val="center"/>
          </w:tcPr>
          <w:p w:rsidR="00C93BE6" w:rsidRPr="00726CBB" w:rsidRDefault="00C93BE6" w:rsidP="00C93BE6">
            <w:pPr>
              <w:rPr>
                <w:b/>
                <w:sz w:val="16"/>
                <w:szCs w:val="16"/>
              </w:rPr>
            </w:pPr>
            <w:r w:rsidRPr="00726C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30" w:type="dxa"/>
            <w:vAlign w:val="center"/>
          </w:tcPr>
          <w:p w:rsidR="00C93BE6" w:rsidRPr="00726CBB" w:rsidRDefault="00C93BE6" w:rsidP="00C93BE6">
            <w:pPr>
              <w:rPr>
                <w:sz w:val="16"/>
                <w:szCs w:val="16"/>
              </w:rPr>
            </w:pPr>
            <w:r w:rsidRPr="00C93BE6">
              <w:rPr>
                <w:sz w:val="16"/>
                <w:szCs w:val="16"/>
              </w:rPr>
              <w:t>İnşaat Mühendisliği</w:t>
            </w:r>
          </w:p>
        </w:tc>
        <w:tc>
          <w:tcPr>
            <w:tcW w:w="1530" w:type="dxa"/>
            <w:vAlign w:val="center"/>
          </w:tcPr>
          <w:p w:rsidR="00C93BE6" w:rsidRPr="00726CBB" w:rsidRDefault="00C93BE6" w:rsidP="00C93BE6">
            <w:pPr>
              <w:rPr>
                <w:sz w:val="16"/>
                <w:szCs w:val="16"/>
              </w:rPr>
            </w:pPr>
            <w:r w:rsidRPr="00C93BE6">
              <w:rPr>
                <w:sz w:val="16"/>
                <w:szCs w:val="16"/>
              </w:rPr>
              <w:t>B110104089</w:t>
            </w:r>
          </w:p>
        </w:tc>
        <w:tc>
          <w:tcPr>
            <w:tcW w:w="2051" w:type="dxa"/>
            <w:vAlign w:val="center"/>
          </w:tcPr>
          <w:p w:rsidR="00C93BE6" w:rsidRPr="00726CBB" w:rsidRDefault="00C93BE6" w:rsidP="00C93BE6">
            <w:pPr>
              <w:rPr>
                <w:rFonts w:ascii="TimesNewRomanPSMT" w:hAnsi="TimesNewRomanPSMT" w:cs="TimesNewRomanPSMT"/>
                <w:sz w:val="16"/>
                <w:szCs w:val="16"/>
              </w:rPr>
            </w:pPr>
            <w:r w:rsidRPr="00C93BE6">
              <w:rPr>
                <w:rFonts w:ascii="TimesNewRomanPSMT" w:hAnsi="TimesNewRomanPSMT" w:cs="TimesNewRomanPSMT"/>
                <w:sz w:val="16"/>
                <w:szCs w:val="16"/>
              </w:rPr>
              <w:t>FUAT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 w:rsidRPr="00C93BE6">
              <w:rPr>
                <w:rFonts w:ascii="TimesNewRomanPSMT" w:hAnsi="TimesNewRomanPSMT" w:cs="TimesNewRomanPSMT"/>
                <w:sz w:val="16"/>
                <w:szCs w:val="16"/>
              </w:rPr>
              <w:t>DAĞDEVİREN</w:t>
            </w:r>
          </w:p>
        </w:tc>
        <w:tc>
          <w:tcPr>
            <w:tcW w:w="1160" w:type="dxa"/>
            <w:vAlign w:val="center"/>
          </w:tcPr>
          <w:p w:rsidR="00C93BE6" w:rsidRPr="00726CBB" w:rsidRDefault="00C93BE6" w:rsidP="00C93BE6">
            <w:pPr>
              <w:jc w:val="center"/>
              <w:rPr>
                <w:sz w:val="16"/>
                <w:szCs w:val="16"/>
              </w:rPr>
            </w:pPr>
            <w:r w:rsidRPr="00A320B2">
              <w:rPr>
                <w:sz w:val="16"/>
                <w:szCs w:val="16"/>
              </w:rPr>
              <w:t>Staj I - Staj II</w:t>
            </w:r>
          </w:p>
        </w:tc>
        <w:tc>
          <w:tcPr>
            <w:tcW w:w="765" w:type="dxa"/>
            <w:vAlign w:val="center"/>
          </w:tcPr>
          <w:p w:rsidR="00C93BE6" w:rsidRPr="00726CBB" w:rsidRDefault="00C93BE6" w:rsidP="00C9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YAPTI</w:t>
            </w:r>
          </w:p>
        </w:tc>
      </w:tr>
    </w:tbl>
    <w:p w:rsidR="00D22507" w:rsidRDefault="00D22507" w:rsidP="00464105">
      <w:pPr>
        <w:jc w:val="center"/>
        <w:rPr>
          <w:b/>
        </w:rPr>
      </w:pPr>
    </w:p>
    <w:p w:rsidR="00012051" w:rsidRPr="0046238E" w:rsidRDefault="00012051" w:rsidP="00012051">
      <w:pPr>
        <w:jc w:val="both"/>
      </w:pPr>
      <w:r>
        <w:rPr>
          <w:b/>
        </w:rPr>
        <w:t>16</w:t>
      </w:r>
      <w:r w:rsidRPr="0046238E">
        <w:rPr>
          <w:b/>
        </w:rPr>
        <w:t>-</w:t>
      </w:r>
      <w:r w:rsidRPr="0046238E">
        <w:t xml:space="preserve"> Fakültemiz </w:t>
      </w:r>
      <w:r w:rsidRPr="00012051">
        <w:t>Jeofizik</w:t>
      </w:r>
      <w:r>
        <w:t xml:space="preserve"> </w:t>
      </w:r>
      <w:r w:rsidRPr="0046238E">
        <w:t xml:space="preserve">Mühendisliği Bölüm Başkanlığının </w:t>
      </w:r>
      <w:r w:rsidRPr="00012051">
        <w:t>21/10/2015-45793</w:t>
      </w:r>
      <w:r>
        <w:t xml:space="preserve"> </w:t>
      </w:r>
      <w:r w:rsidRPr="0046238E">
        <w:t>evrak, tarih, sayılı yazısı görüşmeye açıldı.</w:t>
      </w:r>
    </w:p>
    <w:p w:rsidR="00012051" w:rsidRPr="0046238E" w:rsidRDefault="00012051" w:rsidP="00012051">
      <w:pPr>
        <w:jc w:val="both"/>
      </w:pPr>
    </w:p>
    <w:p w:rsidR="00012051" w:rsidRDefault="00012051" w:rsidP="00012051">
      <w:pPr>
        <w:jc w:val="both"/>
        <w:rPr>
          <w:b/>
        </w:rPr>
      </w:pPr>
      <w:r w:rsidRPr="0046238E">
        <w:rPr>
          <w:szCs w:val="24"/>
        </w:rPr>
        <w:t xml:space="preserve">Yapılan görüşmeler sonunda; Fakültemiz </w:t>
      </w:r>
      <w:r w:rsidRPr="00012051">
        <w:t>Jeofizik</w:t>
      </w:r>
      <w:r>
        <w:t xml:space="preserve"> </w:t>
      </w:r>
      <w:r w:rsidRPr="0046238E">
        <w:rPr>
          <w:szCs w:val="24"/>
        </w:rPr>
        <w:t xml:space="preserve">Mühendisliği Bölümü </w:t>
      </w:r>
      <w:r>
        <w:rPr>
          <w:szCs w:val="24"/>
        </w:rPr>
        <w:t xml:space="preserve">öğrencilerinden </w:t>
      </w:r>
      <w:r w:rsidRPr="00012051">
        <w:rPr>
          <w:szCs w:val="24"/>
        </w:rPr>
        <w:t xml:space="preserve">1101.14012 numaralı Fırat </w:t>
      </w:r>
      <w:proofErr w:type="spellStart"/>
      <w:r w:rsidRPr="00012051">
        <w:rPr>
          <w:szCs w:val="24"/>
        </w:rPr>
        <w:t>MERCAN</w:t>
      </w:r>
      <w:r>
        <w:rPr>
          <w:szCs w:val="24"/>
        </w:rPr>
        <w:t>’ın</w:t>
      </w:r>
      <w:proofErr w:type="spellEnd"/>
      <w:r>
        <w:rPr>
          <w:szCs w:val="24"/>
        </w:rPr>
        <w:t xml:space="preserve">, </w:t>
      </w:r>
      <w:r w:rsidRPr="00012051">
        <w:rPr>
          <w:szCs w:val="24"/>
        </w:rPr>
        <w:t>2014 -2015</w:t>
      </w:r>
      <w:r>
        <w:rPr>
          <w:szCs w:val="24"/>
        </w:rPr>
        <w:t xml:space="preserve"> </w:t>
      </w:r>
      <w:r w:rsidRPr="00012051">
        <w:rPr>
          <w:szCs w:val="24"/>
        </w:rPr>
        <w:t>Öğretim yılı Yaz okulu sınavları sonucunun geç gelmesi sonucunda süresinde giremediği</w:t>
      </w:r>
      <w:r>
        <w:rPr>
          <w:szCs w:val="24"/>
        </w:rPr>
        <w:t xml:space="preserve"> </w:t>
      </w:r>
      <w:r w:rsidRPr="00012051">
        <w:rPr>
          <w:szCs w:val="24"/>
        </w:rPr>
        <w:t>aşağıda yazılı olan tek ders sınavlarına girmesi</w:t>
      </w:r>
      <w:r w:rsidR="00E238F6">
        <w:rPr>
          <w:szCs w:val="24"/>
        </w:rPr>
        <w:t>nin</w:t>
      </w:r>
      <w:r>
        <w:rPr>
          <w:b/>
          <w:szCs w:val="24"/>
        </w:rPr>
        <w:t xml:space="preserve">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</w:p>
    <w:p w:rsidR="00D22507" w:rsidRDefault="00D22507" w:rsidP="00464105">
      <w:pPr>
        <w:jc w:val="center"/>
        <w:rPr>
          <w:b/>
        </w:rPr>
      </w:pPr>
    </w:p>
    <w:p w:rsidR="00E238F6" w:rsidRPr="00E238F6" w:rsidRDefault="00E238F6" w:rsidP="00E238F6">
      <w:pPr>
        <w:kinsoku w:val="0"/>
        <w:overflowPunct w:val="0"/>
        <w:autoSpaceDE w:val="0"/>
        <w:autoSpaceDN w:val="0"/>
        <w:adjustRightInd w:val="0"/>
        <w:spacing w:before="3" w:line="170" w:lineRule="exact"/>
        <w:rPr>
          <w:rFonts w:eastAsiaTheme="minorHAnsi"/>
          <w:sz w:val="17"/>
          <w:szCs w:val="17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1635"/>
        <w:gridCol w:w="2180"/>
        <w:gridCol w:w="2860"/>
      </w:tblGrid>
      <w:tr w:rsidR="00E238F6" w:rsidRPr="00E238F6" w:rsidTr="00E238F6">
        <w:trPr>
          <w:trHeight w:hRule="exact" w:val="431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F6" w:rsidRPr="00E238F6" w:rsidRDefault="00E238F6" w:rsidP="00E238F6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E238F6">
              <w:rPr>
                <w:rFonts w:ascii="Segoe UI" w:eastAsiaTheme="minorHAnsi" w:hAnsi="Segoe UI" w:cs="Segoe UI"/>
                <w:sz w:val="20"/>
                <w:lang w:eastAsia="en-US"/>
              </w:rPr>
              <w:t>Numarası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F6" w:rsidRPr="00E238F6" w:rsidRDefault="00E238F6" w:rsidP="00E238F6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E238F6">
              <w:rPr>
                <w:rFonts w:ascii="Segoe UI" w:eastAsiaTheme="minorHAnsi" w:hAnsi="Segoe UI" w:cs="Segoe UI"/>
                <w:sz w:val="20"/>
                <w:lang w:eastAsia="en-US"/>
              </w:rPr>
              <w:t>Adı-Soyadı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F6" w:rsidRPr="00E238F6" w:rsidRDefault="00E238F6" w:rsidP="00E238F6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E238F6">
              <w:rPr>
                <w:rFonts w:ascii="Segoe UI" w:eastAsiaTheme="minorHAnsi" w:hAnsi="Segoe UI" w:cs="Segoe UI"/>
                <w:sz w:val="20"/>
                <w:lang w:eastAsia="en-US"/>
              </w:rPr>
              <w:t>Tek</w:t>
            </w:r>
            <w:r w:rsidRPr="00E238F6">
              <w:rPr>
                <w:rFonts w:ascii="Segoe UI" w:eastAsiaTheme="minorHAnsi" w:hAnsi="Segoe UI" w:cs="Segoe UI"/>
                <w:spacing w:val="-5"/>
                <w:sz w:val="20"/>
                <w:lang w:eastAsia="en-US"/>
              </w:rPr>
              <w:t xml:space="preserve"> </w:t>
            </w:r>
            <w:r w:rsidRPr="00E238F6">
              <w:rPr>
                <w:rFonts w:ascii="Segoe UI" w:eastAsiaTheme="minorHAnsi" w:hAnsi="Segoe UI" w:cs="Segoe UI"/>
                <w:sz w:val="20"/>
                <w:lang w:eastAsia="en-US"/>
              </w:rPr>
              <w:t>Dersi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F6" w:rsidRPr="00E238F6" w:rsidRDefault="00E238F6" w:rsidP="00E238F6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E238F6">
              <w:rPr>
                <w:rFonts w:ascii="Segoe UI" w:eastAsiaTheme="minorHAnsi" w:hAnsi="Segoe UI" w:cs="Segoe UI"/>
                <w:sz w:val="20"/>
                <w:lang w:eastAsia="en-US"/>
              </w:rPr>
              <w:t>Öğretim</w:t>
            </w:r>
            <w:r w:rsidRPr="00E238F6">
              <w:rPr>
                <w:rFonts w:ascii="Segoe UI" w:eastAsiaTheme="minorHAnsi" w:hAnsi="Segoe UI" w:cs="Segoe UI"/>
                <w:spacing w:val="-8"/>
                <w:sz w:val="20"/>
                <w:lang w:eastAsia="en-US"/>
              </w:rPr>
              <w:t xml:space="preserve"> </w:t>
            </w:r>
            <w:r w:rsidRPr="00E238F6">
              <w:rPr>
                <w:rFonts w:ascii="Segoe UI" w:eastAsiaTheme="minorHAnsi" w:hAnsi="Segoe UI" w:cs="Segoe UI"/>
                <w:sz w:val="20"/>
                <w:lang w:eastAsia="en-US"/>
              </w:rPr>
              <w:t>Üyesi</w:t>
            </w:r>
          </w:p>
        </w:tc>
      </w:tr>
      <w:tr w:rsidR="00E238F6" w:rsidRPr="00E238F6" w:rsidTr="00E238F6">
        <w:trPr>
          <w:trHeight w:hRule="exact" w:val="58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F6" w:rsidRPr="00E238F6" w:rsidRDefault="00E238F6" w:rsidP="00E238F6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E238F6">
              <w:rPr>
                <w:rFonts w:ascii="Segoe UI" w:eastAsiaTheme="minorHAnsi" w:hAnsi="Segoe UI" w:cs="Segoe UI"/>
                <w:sz w:val="20"/>
                <w:lang w:eastAsia="en-US"/>
              </w:rPr>
              <w:t>1101.14012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F6" w:rsidRPr="00E238F6" w:rsidRDefault="00E238F6" w:rsidP="00E238F6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ascii="Segoe UI" w:eastAsiaTheme="minorHAnsi" w:hAnsi="Segoe UI" w:cs="Segoe UI"/>
                <w:sz w:val="20"/>
                <w:lang w:eastAsia="en-US"/>
              </w:rPr>
            </w:pPr>
            <w:r w:rsidRPr="00E238F6">
              <w:rPr>
                <w:rFonts w:ascii="Segoe UI" w:eastAsiaTheme="minorHAnsi" w:hAnsi="Segoe UI" w:cs="Segoe UI"/>
                <w:sz w:val="20"/>
                <w:lang w:eastAsia="en-US"/>
              </w:rPr>
              <w:t>Fırat</w:t>
            </w:r>
          </w:p>
          <w:p w:rsidR="00E238F6" w:rsidRPr="00E238F6" w:rsidRDefault="00E238F6" w:rsidP="00E238F6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103"/>
              <w:rPr>
                <w:rFonts w:eastAsiaTheme="minorHAnsi"/>
                <w:sz w:val="20"/>
                <w:lang w:eastAsia="en-US"/>
              </w:rPr>
            </w:pPr>
            <w:r w:rsidRPr="00E238F6">
              <w:rPr>
                <w:rFonts w:ascii="Segoe UI" w:eastAsiaTheme="minorHAnsi" w:hAnsi="Segoe UI" w:cs="Segoe UI"/>
                <w:sz w:val="20"/>
                <w:lang w:eastAsia="en-US"/>
              </w:rPr>
              <w:t>MERCAN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F6" w:rsidRPr="00E238F6" w:rsidRDefault="00E238F6" w:rsidP="00E238F6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E238F6">
              <w:rPr>
                <w:rFonts w:ascii="Segoe UI" w:eastAsiaTheme="minorHAnsi" w:hAnsi="Segoe UI" w:cs="Segoe UI"/>
                <w:sz w:val="20"/>
                <w:lang w:eastAsia="en-US"/>
              </w:rPr>
              <w:t>Gravite</w:t>
            </w:r>
            <w:proofErr w:type="spellEnd"/>
            <w:r w:rsidRPr="00E238F6">
              <w:rPr>
                <w:rFonts w:ascii="Segoe UI" w:eastAsiaTheme="minorHAnsi" w:hAnsi="Segoe UI" w:cs="Segoe UI"/>
                <w:spacing w:val="-20"/>
                <w:sz w:val="20"/>
                <w:lang w:eastAsia="en-US"/>
              </w:rPr>
              <w:t xml:space="preserve"> </w:t>
            </w:r>
            <w:r w:rsidRPr="00E238F6">
              <w:rPr>
                <w:rFonts w:ascii="Segoe UI" w:eastAsiaTheme="minorHAnsi" w:hAnsi="Segoe UI" w:cs="Segoe UI"/>
                <w:sz w:val="20"/>
                <w:lang w:eastAsia="en-US"/>
              </w:rPr>
              <w:t>Yorumlama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8F6" w:rsidRPr="00E238F6" w:rsidRDefault="00E238F6" w:rsidP="00E238F6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E238F6">
              <w:rPr>
                <w:rFonts w:ascii="Segoe UI" w:eastAsiaTheme="minorHAnsi" w:hAnsi="Segoe UI" w:cs="Segoe UI"/>
                <w:sz w:val="20"/>
                <w:lang w:eastAsia="en-US"/>
              </w:rPr>
              <w:t>Yrd.</w:t>
            </w:r>
            <w:r w:rsidRPr="00E238F6">
              <w:rPr>
                <w:rFonts w:ascii="Segoe UI" w:eastAsiaTheme="minorHAnsi" w:hAnsi="Segoe UI" w:cs="Segoe UI"/>
                <w:spacing w:val="-7"/>
                <w:sz w:val="20"/>
                <w:lang w:eastAsia="en-US"/>
              </w:rPr>
              <w:t xml:space="preserve"> </w:t>
            </w:r>
            <w:proofErr w:type="spellStart"/>
            <w:r w:rsidRPr="00E238F6">
              <w:rPr>
                <w:rFonts w:ascii="Segoe UI" w:eastAsiaTheme="minorHAnsi" w:hAnsi="Segoe UI" w:cs="Segoe UI"/>
                <w:sz w:val="20"/>
                <w:lang w:eastAsia="en-US"/>
              </w:rPr>
              <w:t>Doç.Dr</w:t>
            </w:r>
            <w:proofErr w:type="spellEnd"/>
            <w:r w:rsidRPr="00E238F6">
              <w:rPr>
                <w:rFonts w:ascii="Segoe UI" w:eastAsiaTheme="minorHAnsi" w:hAnsi="Segoe UI" w:cs="Segoe UI"/>
                <w:sz w:val="20"/>
                <w:lang w:eastAsia="en-US"/>
              </w:rPr>
              <w:t>.</w:t>
            </w:r>
            <w:r w:rsidRPr="00E238F6">
              <w:rPr>
                <w:rFonts w:ascii="Segoe UI" w:eastAsiaTheme="minorHAnsi" w:hAnsi="Segoe UI" w:cs="Segoe UI"/>
                <w:spacing w:val="-7"/>
                <w:sz w:val="20"/>
                <w:lang w:eastAsia="en-US"/>
              </w:rPr>
              <w:t xml:space="preserve"> </w:t>
            </w:r>
            <w:r w:rsidRPr="00E238F6">
              <w:rPr>
                <w:rFonts w:ascii="Segoe UI" w:eastAsiaTheme="minorHAnsi" w:hAnsi="Segoe UI" w:cs="Segoe UI"/>
                <w:sz w:val="20"/>
                <w:lang w:eastAsia="en-US"/>
              </w:rPr>
              <w:t>Mahir</w:t>
            </w:r>
            <w:r w:rsidRPr="00E238F6">
              <w:rPr>
                <w:rFonts w:ascii="Segoe UI" w:eastAsiaTheme="minorHAnsi" w:hAnsi="Segoe UI" w:cs="Segoe UI"/>
                <w:spacing w:val="-6"/>
                <w:sz w:val="20"/>
                <w:lang w:eastAsia="en-US"/>
              </w:rPr>
              <w:t xml:space="preserve"> </w:t>
            </w:r>
            <w:r w:rsidRPr="00E238F6">
              <w:rPr>
                <w:rFonts w:ascii="Segoe UI" w:eastAsiaTheme="minorHAnsi" w:hAnsi="Segoe UI" w:cs="Segoe UI"/>
                <w:sz w:val="20"/>
                <w:lang w:eastAsia="en-US"/>
              </w:rPr>
              <w:t>IŞIK</w:t>
            </w:r>
          </w:p>
        </w:tc>
      </w:tr>
    </w:tbl>
    <w:p w:rsidR="00D22507" w:rsidRDefault="00D22507" w:rsidP="00464105">
      <w:pPr>
        <w:jc w:val="center"/>
        <w:rPr>
          <w:b/>
        </w:rPr>
      </w:pPr>
    </w:p>
    <w:p w:rsidR="00603DC2" w:rsidRPr="0046238E" w:rsidRDefault="00603DC2" w:rsidP="00603DC2">
      <w:pPr>
        <w:jc w:val="both"/>
      </w:pPr>
      <w:r>
        <w:rPr>
          <w:b/>
        </w:rPr>
        <w:t>17</w:t>
      </w:r>
      <w:r w:rsidRPr="0046238E">
        <w:rPr>
          <w:b/>
        </w:rPr>
        <w:t>-</w:t>
      </w:r>
      <w:r w:rsidRPr="0046238E">
        <w:t xml:space="preserve"> Fakültemiz </w:t>
      </w:r>
      <w:r>
        <w:t xml:space="preserve">Makine </w:t>
      </w:r>
      <w:r w:rsidRPr="0046238E">
        <w:t xml:space="preserve">Mühendisliği Bölüm Başkanlığının </w:t>
      </w:r>
      <w:r w:rsidRPr="00603DC2">
        <w:t>20/10/2015-45348</w:t>
      </w:r>
      <w:r>
        <w:t xml:space="preserve"> </w:t>
      </w:r>
      <w:r w:rsidRPr="0046238E">
        <w:t>evrak, tarih, sayılı yazısı görüşmeye açıldı.</w:t>
      </w:r>
    </w:p>
    <w:p w:rsidR="00603DC2" w:rsidRPr="0046238E" w:rsidRDefault="00603DC2" w:rsidP="00603DC2">
      <w:pPr>
        <w:jc w:val="both"/>
      </w:pPr>
    </w:p>
    <w:p w:rsidR="00603DC2" w:rsidRDefault="00603DC2" w:rsidP="00603DC2">
      <w:pPr>
        <w:jc w:val="both"/>
        <w:rPr>
          <w:b/>
        </w:rPr>
      </w:pPr>
      <w:r w:rsidRPr="0046238E">
        <w:rPr>
          <w:szCs w:val="24"/>
        </w:rPr>
        <w:t xml:space="preserve">Yapılan görüşmeler sonunda; </w:t>
      </w:r>
      <w:r w:rsidRPr="00603DC2">
        <w:rPr>
          <w:szCs w:val="24"/>
        </w:rPr>
        <w:t>2014-2015 Öğretim Yılı Yaz Döneminde başka üniversitelerden ders</w:t>
      </w:r>
      <w:r>
        <w:rPr>
          <w:szCs w:val="24"/>
        </w:rPr>
        <w:t xml:space="preserve"> </w:t>
      </w:r>
      <w:r w:rsidRPr="0046238E">
        <w:rPr>
          <w:szCs w:val="24"/>
        </w:rPr>
        <w:t xml:space="preserve">Fakültemiz </w:t>
      </w:r>
      <w:r>
        <w:t xml:space="preserve">Makine </w:t>
      </w:r>
      <w:r w:rsidRPr="0046238E">
        <w:rPr>
          <w:szCs w:val="24"/>
        </w:rPr>
        <w:t xml:space="preserve">Mühendisliği Bölümü </w:t>
      </w:r>
      <w:r>
        <w:rPr>
          <w:szCs w:val="24"/>
        </w:rPr>
        <w:t xml:space="preserve">öğrencilerinin </w:t>
      </w:r>
      <w:r w:rsidRPr="00603DC2">
        <w:rPr>
          <w:szCs w:val="24"/>
        </w:rPr>
        <w:t>yaz okulu not listesi</w:t>
      </w:r>
      <w:r>
        <w:rPr>
          <w:szCs w:val="24"/>
        </w:rPr>
        <w:t xml:space="preserve">nin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</w:p>
    <w:p w:rsidR="00D22507" w:rsidRDefault="00D22507" w:rsidP="00464105">
      <w:pPr>
        <w:jc w:val="center"/>
        <w:rPr>
          <w:b/>
        </w:rPr>
      </w:pPr>
    </w:p>
    <w:p w:rsidR="00B766FD" w:rsidRPr="0046238E" w:rsidRDefault="00B766FD" w:rsidP="00B766FD">
      <w:pPr>
        <w:jc w:val="both"/>
      </w:pPr>
      <w:r>
        <w:rPr>
          <w:b/>
        </w:rPr>
        <w:t>18</w:t>
      </w:r>
      <w:r w:rsidRPr="0046238E">
        <w:rPr>
          <w:b/>
        </w:rPr>
        <w:t>-</w:t>
      </w:r>
      <w:r w:rsidRPr="0046238E">
        <w:t xml:space="preserve"> Fakültemiz </w:t>
      </w:r>
      <w:r w:rsidRPr="00B766FD">
        <w:t>Jeofizik</w:t>
      </w:r>
      <w:r>
        <w:t xml:space="preserve"> </w:t>
      </w:r>
      <w:r w:rsidRPr="0046238E">
        <w:t xml:space="preserve">Mühendisliği Bölüm Başkanlığının </w:t>
      </w:r>
      <w:r w:rsidRPr="00B766FD">
        <w:t>20/10/2015-45576</w:t>
      </w:r>
      <w:r>
        <w:t xml:space="preserve"> </w:t>
      </w:r>
      <w:r w:rsidRPr="0046238E">
        <w:t>evrak, tarih, sayılı yazısı görüşmeye açıldı.</w:t>
      </w:r>
    </w:p>
    <w:p w:rsidR="00B766FD" w:rsidRPr="0046238E" w:rsidRDefault="00B766FD" w:rsidP="00B766FD">
      <w:pPr>
        <w:jc w:val="both"/>
      </w:pPr>
    </w:p>
    <w:p w:rsidR="00B766FD" w:rsidRDefault="00B766FD" w:rsidP="00B766FD">
      <w:pPr>
        <w:jc w:val="both"/>
        <w:rPr>
          <w:b/>
        </w:rPr>
      </w:pPr>
      <w:r w:rsidRPr="0046238E">
        <w:rPr>
          <w:szCs w:val="24"/>
        </w:rPr>
        <w:t xml:space="preserve">Yapılan görüşmeler sonunda; </w:t>
      </w:r>
      <w:r w:rsidRPr="00603DC2">
        <w:rPr>
          <w:szCs w:val="24"/>
        </w:rPr>
        <w:t>2014-2015 Öğretim Yılı Yaz Döneminde başka üniversitelerden ders</w:t>
      </w:r>
      <w:r>
        <w:rPr>
          <w:szCs w:val="24"/>
        </w:rPr>
        <w:t xml:space="preserve"> </w:t>
      </w:r>
      <w:r w:rsidRPr="0046238E">
        <w:rPr>
          <w:szCs w:val="24"/>
        </w:rPr>
        <w:t xml:space="preserve">Fakültemiz </w:t>
      </w:r>
      <w:r w:rsidRPr="00B766FD">
        <w:t>Jeofizik</w:t>
      </w:r>
      <w:r>
        <w:t xml:space="preserve"> </w:t>
      </w:r>
      <w:r w:rsidRPr="0046238E">
        <w:rPr>
          <w:szCs w:val="24"/>
        </w:rPr>
        <w:t xml:space="preserve">Mühendisliği Bölümü </w:t>
      </w:r>
      <w:r>
        <w:rPr>
          <w:szCs w:val="24"/>
        </w:rPr>
        <w:t xml:space="preserve">öğrencilerinin </w:t>
      </w:r>
      <w:r w:rsidRPr="00603DC2">
        <w:rPr>
          <w:szCs w:val="24"/>
        </w:rPr>
        <w:t>yaz okulu not listesi</w:t>
      </w:r>
      <w:r>
        <w:rPr>
          <w:szCs w:val="24"/>
        </w:rPr>
        <w:t xml:space="preserve">nin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</w:p>
    <w:p w:rsidR="00D22507" w:rsidRDefault="00D22507" w:rsidP="00464105">
      <w:pPr>
        <w:jc w:val="center"/>
        <w:rPr>
          <w:b/>
        </w:rPr>
      </w:pPr>
    </w:p>
    <w:p w:rsidR="00904C62" w:rsidRPr="0046238E" w:rsidRDefault="00901846" w:rsidP="00904C62">
      <w:pPr>
        <w:jc w:val="both"/>
      </w:pPr>
      <w:r>
        <w:rPr>
          <w:b/>
        </w:rPr>
        <w:t>19</w:t>
      </w:r>
      <w:r w:rsidR="00904C62" w:rsidRPr="0046238E">
        <w:rPr>
          <w:b/>
        </w:rPr>
        <w:t>-</w:t>
      </w:r>
      <w:r w:rsidR="00904C62" w:rsidRPr="0046238E">
        <w:t xml:space="preserve"> Fakültemiz </w:t>
      </w:r>
      <w:r w:rsidRPr="00901846">
        <w:t>Endüstri</w:t>
      </w:r>
      <w:r>
        <w:t xml:space="preserve"> </w:t>
      </w:r>
      <w:r w:rsidR="00904C62" w:rsidRPr="0046238E">
        <w:t xml:space="preserve">Mühendisliği Bölüm Başkanlığının </w:t>
      </w:r>
      <w:r w:rsidRPr="00901846">
        <w:t>20/10/2015-45504</w:t>
      </w:r>
      <w:r>
        <w:t xml:space="preserve"> </w:t>
      </w:r>
      <w:r w:rsidR="00904C62" w:rsidRPr="0046238E">
        <w:t>evrak, tarih, sayılı yazısı görüşmeye açıldı.</w:t>
      </w:r>
    </w:p>
    <w:p w:rsidR="00904C62" w:rsidRPr="0046238E" w:rsidRDefault="00904C62" w:rsidP="00904C62">
      <w:pPr>
        <w:jc w:val="both"/>
      </w:pPr>
    </w:p>
    <w:p w:rsidR="00904C62" w:rsidRDefault="00904C62" w:rsidP="00904C62">
      <w:pPr>
        <w:jc w:val="both"/>
        <w:rPr>
          <w:b/>
        </w:rPr>
      </w:pPr>
      <w:r w:rsidRPr="0046238E">
        <w:rPr>
          <w:szCs w:val="24"/>
        </w:rPr>
        <w:t xml:space="preserve">Yapılan görüşmeler sonunda; </w:t>
      </w:r>
      <w:r w:rsidRPr="00603DC2">
        <w:rPr>
          <w:szCs w:val="24"/>
        </w:rPr>
        <w:t>2014-2015 Öğretim Yılı Yaz Döneminde başka üniversitelerden ders</w:t>
      </w:r>
      <w:r>
        <w:rPr>
          <w:szCs w:val="24"/>
        </w:rPr>
        <w:t xml:space="preserve"> </w:t>
      </w:r>
      <w:r w:rsidRPr="0046238E">
        <w:rPr>
          <w:szCs w:val="24"/>
        </w:rPr>
        <w:t xml:space="preserve">Fakültemiz </w:t>
      </w:r>
      <w:r w:rsidR="00901846" w:rsidRPr="00901846">
        <w:t>Endüstri</w:t>
      </w:r>
      <w:r w:rsidR="00901846">
        <w:t xml:space="preserve"> </w:t>
      </w:r>
      <w:r w:rsidRPr="0046238E">
        <w:rPr>
          <w:szCs w:val="24"/>
        </w:rPr>
        <w:t xml:space="preserve">Mühendisliği Bölümü </w:t>
      </w:r>
      <w:r>
        <w:rPr>
          <w:szCs w:val="24"/>
        </w:rPr>
        <w:t xml:space="preserve">öğrencilerinin </w:t>
      </w:r>
      <w:r w:rsidRPr="00603DC2">
        <w:rPr>
          <w:szCs w:val="24"/>
        </w:rPr>
        <w:t>yaz okulu not listesi</w:t>
      </w:r>
      <w:r>
        <w:rPr>
          <w:szCs w:val="24"/>
        </w:rPr>
        <w:t xml:space="preserve">nin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</w:p>
    <w:p w:rsidR="00D22507" w:rsidRDefault="00D22507" w:rsidP="00464105">
      <w:pPr>
        <w:jc w:val="center"/>
        <w:rPr>
          <w:b/>
        </w:rPr>
      </w:pPr>
    </w:p>
    <w:p w:rsidR="00901846" w:rsidRPr="0046238E" w:rsidRDefault="00901846" w:rsidP="00901846">
      <w:pPr>
        <w:jc w:val="both"/>
      </w:pPr>
      <w:r>
        <w:rPr>
          <w:b/>
        </w:rPr>
        <w:lastRenderedPageBreak/>
        <w:t>20</w:t>
      </w:r>
      <w:r w:rsidRPr="0046238E">
        <w:rPr>
          <w:b/>
        </w:rPr>
        <w:t>-</w:t>
      </w:r>
      <w:r w:rsidRPr="0046238E">
        <w:t xml:space="preserve"> Fakültemiz </w:t>
      </w:r>
      <w:r w:rsidRPr="00901846">
        <w:t>Endüstri</w:t>
      </w:r>
      <w:r>
        <w:t xml:space="preserve"> </w:t>
      </w:r>
      <w:r w:rsidRPr="0046238E">
        <w:t xml:space="preserve">Mühendisliği Bölüm Başkanlığının </w:t>
      </w:r>
      <w:r w:rsidRPr="00901846">
        <w:t>27/10/2015-46917</w:t>
      </w:r>
      <w:r>
        <w:t xml:space="preserve"> </w:t>
      </w:r>
      <w:r w:rsidRPr="0046238E">
        <w:t>evrak, tarih, sayılı yazısı görüşmeye açıldı.</w:t>
      </w:r>
    </w:p>
    <w:p w:rsidR="00901846" w:rsidRPr="0046238E" w:rsidRDefault="00901846" w:rsidP="00901846">
      <w:pPr>
        <w:jc w:val="both"/>
      </w:pPr>
    </w:p>
    <w:p w:rsidR="00901846" w:rsidRDefault="00901846" w:rsidP="00901846">
      <w:pPr>
        <w:jc w:val="both"/>
      </w:pPr>
      <w:r w:rsidRPr="0046238E">
        <w:rPr>
          <w:szCs w:val="24"/>
        </w:rPr>
        <w:t xml:space="preserve">Yapılan görüşmeler sonunda; Fakültemiz </w:t>
      </w:r>
      <w:r w:rsidRPr="00901846">
        <w:t>Endüstri</w:t>
      </w:r>
      <w:r>
        <w:t xml:space="preserve"> </w:t>
      </w:r>
      <w:r w:rsidRPr="0046238E">
        <w:rPr>
          <w:szCs w:val="24"/>
        </w:rPr>
        <w:t xml:space="preserve">Mühendisliği Bölümü </w:t>
      </w:r>
      <w:r>
        <w:rPr>
          <w:szCs w:val="24"/>
        </w:rPr>
        <w:t xml:space="preserve">öğrencilerinin </w:t>
      </w:r>
      <w:r w:rsidRPr="00901846">
        <w:rPr>
          <w:szCs w:val="24"/>
        </w:rPr>
        <w:t>fazladan almış</w:t>
      </w:r>
      <w:r>
        <w:rPr>
          <w:szCs w:val="24"/>
        </w:rPr>
        <w:t xml:space="preserve"> </w:t>
      </w:r>
      <w:r w:rsidRPr="00901846">
        <w:rPr>
          <w:szCs w:val="24"/>
        </w:rPr>
        <w:t>olduğu aşağıda yazılı olan bölüm seçmeli dersinin not durum belgesinden silinmesi</w:t>
      </w:r>
      <w:r>
        <w:rPr>
          <w:szCs w:val="24"/>
        </w:rPr>
        <w:t xml:space="preserve">nin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</w:p>
    <w:p w:rsidR="00901846" w:rsidRDefault="00901846" w:rsidP="00901846">
      <w:pPr>
        <w:jc w:val="both"/>
      </w:pPr>
    </w:p>
    <w:p w:rsidR="00901846" w:rsidRPr="00901846" w:rsidRDefault="00901846" w:rsidP="00901846">
      <w:pPr>
        <w:kinsoku w:val="0"/>
        <w:overflowPunct w:val="0"/>
        <w:autoSpaceDE w:val="0"/>
        <w:autoSpaceDN w:val="0"/>
        <w:adjustRightInd w:val="0"/>
        <w:spacing w:before="3" w:line="100" w:lineRule="exact"/>
        <w:rPr>
          <w:rFonts w:eastAsiaTheme="minorHAnsi"/>
          <w:sz w:val="10"/>
          <w:szCs w:val="10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2020"/>
        <w:gridCol w:w="1010"/>
        <w:gridCol w:w="1020"/>
        <w:gridCol w:w="1723"/>
      </w:tblGrid>
      <w:tr w:rsidR="00901846" w:rsidRPr="00901846" w:rsidTr="00901846">
        <w:trPr>
          <w:trHeight w:hRule="exact" w:val="752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before="7" w:line="110" w:lineRule="exact"/>
              <w:rPr>
                <w:rFonts w:eastAsiaTheme="minorHAnsi"/>
                <w:sz w:val="20"/>
                <w:lang w:eastAsia="en-US"/>
              </w:rPr>
            </w:pPr>
          </w:p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ind w:left="322"/>
              <w:rPr>
                <w:rFonts w:eastAsiaTheme="minorHAnsi"/>
                <w:sz w:val="20"/>
                <w:lang w:eastAsia="en-US"/>
              </w:rPr>
            </w:pPr>
            <w:r w:rsidRPr="00901846">
              <w:rPr>
                <w:rFonts w:eastAsiaTheme="minorHAnsi"/>
                <w:b/>
                <w:bCs/>
                <w:sz w:val="20"/>
                <w:lang w:eastAsia="en-US"/>
              </w:rPr>
              <w:t>Numarası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before="7" w:line="110" w:lineRule="exact"/>
              <w:rPr>
                <w:rFonts w:eastAsiaTheme="minorHAnsi"/>
                <w:sz w:val="20"/>
                <w:lang w:eastAsia="en-US"/>
              </w:rPr>
            </w:pPr>
          </w:p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ind w:left="423"/>
              <w:rPr>
                <w:rFonts w:eastAsiaTheme="minorHAnsi"/>
                <w:sz w:val="20"/>
                <w:lang w:eastAsia="en-US"/>
              </w:rPr>
            </w:pPr>
            <w:r w:rsidRPr="00901846">
              <w:rPr>
                <w:rFonts w:eastAsiaTheme="minorHAnsi"/>
                <w:b/>
                <w:bCs/>
                <w:sz w:val="20"/>
                <w:lang w:eastAsia="en-US"/>
              </w:rPr>
              <w:t>Adı</w:t>
            </w:r>
            <w:r w:rsidRPr="00901846">
              <w:rPr>
                <w:rFonts w:eastAsiaTheme="minorHAnsi"/>
                <w:b/>
                <w:bCs/>
                <w:spacing w:val="-11"/>
                <w:sz w:val="20"/>
                <w:lang w:eastAsia="en-US"/>
              </w:rPr>
              <w:t xml:space="preserve"> </w:t>
            </w:r>
            <w:r w:rsidRPr="00901846">
              <w:rPr>
                <w:rFonts w:eastAsiaTheme="minorHAnsi"/>
                <w:b/>
                <w:bCs/>
                <w:sz w:val="20"/>
                <w:lang w:eastAsia="en-US"/>
              </w:rPr>
              <w:t>Soyadı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31" w:right="131"/>
              <w:jc w:val="center"/>
              <w:rPr>
                <w:rFonts w:eastAsiaTheme="minorHAnsi"/>
                <w:sz w:val="20"/>
                <w:lang w:eastAsia="en-US"/>
              </w:rPr>
            </w:pPr>
            <w:r w:rsidRPr="00901846">
              <w:rPr>
                <w:rFonts w:eastAsiaTheme="minorHAnsi"/>
                <w:b/>
                <w:bCs/>
                <w:sz w:val="20"/>
                <w:lang w:eastAsia="en-US"/>
              </w:rPr>
              <w:t xml:space="preserve">Dersin </w:t>
            </w:r>
            <w:r w:rsidRPr="00901846">
              <w:rPr>
                <w:rFonts w:eastAsiaTheme="minorHAnsi"/>
                <w:b/>
                <w:bCs/>
                <w:w w:val="95"/>
                <w:sz w:val="20"/>
                <w:lang w:eastAsia="en-US"/>
              </w:rPr>
              <w:t>Yarıyıl</w:t>
            </w:r>
            <w:r w:rsidRPr="00901846">
              <w:rPr>
                <w:rFonts w:eastAsiaTheme="minorHAnsi"/>
                <w:b/>
                <w:bCs/>
                <w:w w:val="99"/>
                <w:sz w:val="20"/>
                <w:lang w:eastAsia="en-US"/>
              </w:rPr>
              <w:t xml:space="preserve"> </w:t>
            </w:r>
            <w:r w:rsidRPr="00901846">
              <w:rPr>
                <w:rFonts w:eastAsiaTheme="minorHAnsi"/>
                <w:b/>
                <w:bCs/>
                <w:sz w:val="20"/>
                <w:lang w:eastAsia="en-US"/>
              </w:rPr>
              <w:t>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before="9" w:line="150" w:lineRule="exact"/>
              <w:rPr>
                <w:rFonts w:eastAsiaTheme="minorHAnsi"/>
                <w:sz w:val="20"/>
                <w:lang w:eastAsia="en-US"/>
              </w:rPr>
            </w:pPr>
          </w:p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09" w:right="156" w:hanging="54"/>
              <w:rPr>
                <w:rFonts w:eastAsiaTheme="minorHAnsi"/>
                <w:sz w:val="20"/>
                <w:lang w:eastAsia="en-US"/>
              </w:rPr>
            </w:pPr>
            <w:r w:rsidRPr="00901846">
              <w:rPr>
                <w:rFonts w:eastAsiaTheme="minorHAnsi"/>
                <w:b/>
                <w:bCs/>
                <w:sz w:val="20"/>
                <w:lang w:eastAsia="en-US"/>
              </w:rPr>
              <w:t>Dersin Kodu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before="17" w:line="200" w:lineRule="exact"/>
              <w:rPr>
                <w:rFonts w:eastAsiaTheme="minorHAnsi"/>
                <w:sz w:val="20"/>
                <w:lang w:eastAsia="en-US"/>
              </w:rPr>
            </w:pPr>
          </w:p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ind w:left="284"/>
              <w:rPr>
                <w:rFonts w:eastAsiaTheme="minorHAnsi"/>
                <w:sz w:val="20"/>
                <w:lang w:eastAsia="en-US"/>
              </w:rPr>
            </w:pPr>
            <w:r w:rsidRPr="00901846">
              <w:rPr>
                <w:rFonts w:eastAsiaTheme="minorHAnsi"/>
                <w:b/>
                <w:bCs/>
                <w:sz w:val="20"/>
                <w:lang w:eastAsia="en-US"/>
              </w:rPr>
              <w:t>Dersin</w:t>
            </w:r>
            <w:r w:rsidRPr="00901846">
              <w:rPr>
                <w:rFonts w:eastAsiaTheme="minorHAnsi"/>
                <w:b/>
                <w:bCs/>
                <w:spacing w:val="-4"/>
                <w:sz w:val="20"/>
                <w:lang w:eastAsia="en-US"/>
              </w:rPr>
              <w:t xml:space="preserve"> </w:t>
            </w:r>
            <w:r w:rsidRPr="00901846">
              <w:rPr>
                <w:rFonts w:eastAsiaTheme="minorHAnsi"/>
                <w:b/>
                <w:bCs/>
                <w:sz w:val="20"/>
                <w:lang w:eastAsia="en-US"/>
              </w:rPr>
              <w:t>Adı</w:t>
            </w:r>
          </w:p>
        </w:tc>
      </w:tr>
      <w:tr w:rsidR="00901846" w:rsidRPr="00901846" w:rsidTr="00901846">
        <w:trPr>
          <w:trHeight w:hRule="exact" w:val="909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sz w:val="20"/>
                <w:lang w:eastAsia="en-US"/>
              </w:rPr>
            </w:pPr>
          </w:p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ind w:left="172"/>
              <w:rPr>
                <w:rFonts w:eastAsiaTheme="minorHAnsi"/>
                <w:sz w:val="20"/>
                <w:lang w:eastAsia="en-US"/>
              </w:rPr>
            </w:pPr>
            <w:r w:rsidRPr="00901846">
              <w:rPr>
                <w:rFonts w:eastAsiaTheme="minorHAnsi"/>
                <w:sz w:val="20"/>
                <w:lang w:eastAsia="en-US"/>
              </w:rPr>
              <w:t>G1101.04059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sz w:val="20"/>
                <w:lang w:eastAsia="en-US"/>
              </w:rPr>
            </w:pPr>
          </w:p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ind w:left="123"/>
              <w:rPr>
                <w:rFonts w:eastAsiaTheme="minorHAnsi"/>
                <w:sz w:val="20"/>
                <w:lang w:eastAsia="en-US"/>
              </w:rPr>
            </w:pPr>
            <w:r w:rsidRPr="00901846">
              <w:rPr>
                <w:rFonts w:eastAsiaTheme="minorHAnsi"/>
                <w:sz w:val="20"/>
                <w:lang w:eastAsia="en-US"/>
              </w:rPr>
              <w:t>ÖZGÜR</w:t>
            </w:r>
            <w:r w:rsidRPr="00901846">
              <w:rPr>
                <w:rFonts w:eastAsiaTheme="minorHAnsi"/>
                <w:spacing w:val="-10"/>
                <w:sz w:val="20"/>
                <w:lang w:eastAsia="en-US"/>
              </w:rPr>
              <w:t xml:space="preserve"> </w:t>
            </w:r>
            <w:r w:rsidRPr="00901846">
              <w:rPr>
                <w:rFonts w:eastAsiaTheme="minorHAnsi"/>
                <w:sz w:val="20"/>
                <w:lang w:eastAsia="en-US"/>
              </w:rPr>
              <w:t>ÇELEBİ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sz w:val="20"/>
                <w:lang w:eastAsia="en-US"/>
              </w:rPr>
            </w:pPr>
          </w:p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ind w:left="411" w:right="411"/>
              <w:jc w:val="center"/>
              <w:rPr>
                <w:rFonts w:eastAsiaTheme="minorHAnsi"/>
                <w:sz w:val="20"/>
                <w:lang w:eastAsia="en-US"/>
              </w:rPr>
            </w:pPr>
            <w:r w:rsidRPr="00901846"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before="19" w:line="240" w:lineRule="exact"/>
              <w:rPr>
                <w:rFonts w:eastAsiaTheme="minorHAnsi"/>
                <w:sz w:val="20"/>
                <w:lang w:eastAsia="en-US"/>
              </w:rPr>
            </w:pPr>
          </w:p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436" w:right="44" w:hanging="294"/>
              <w:rPr>
                <w:rFonts w:eastAsiaTheme="minorHAnsi"/>
                <w:sz w:val="20"/>
                <w:lang w:eastAsia="en-US"/>
              </w:rPr>
            </w:pPr>
            <w:r w:rsidRPr="00901846">
              <w:rPr>
                <w:rFonts w:eastAsiaTheme="minorHAnsi"/>
                <w:sz w:val="20"/>
                <w:lang w:eastAsia="en-US"/>
              </w:rPr>
              <w:t>INM45 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81" w:right="182" w:firstLine="1"/>
              <w:jc w:val="center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901846">
              <w:rPr>
                <w:rFonts w:eastAsiaTheme="minorHAnsi"/>
                <w:sz w:val="20"/>
                <w:lang w:eastAsia="en-US"/>
              </w:rPr>
              <w:t>İnm</w:t>
            </w:r>
            <w:proofErr w:type="spellEnd"/>
            <w:r w:rsidRPr="00901846">
              <w:rPr>
                <w:rFonts w:eastAsiaTheme="minorHAnsi"/>
                <w:sz w:val="20"/>
                <w:lang w:eastAsia="en-US"/>
              </w:rPr>
              <w:t>.</w:t>
            </w:r>
            <w:r w:rsidRPr="00901846">
              <w:rPr>
                <w:rFonts w:eastAsiaTheme="minorHAnsi"/>
                <w:w w:val="99"/>
                <w:sz w:val="20"/>
                <w:lang w:eastAsia="en-US"/>
              </w:rPr>
              <w:t xml:space="preserve"> </w:t>
            </w:r>
            <w:r w:rsidRPr="00901846">
              <w:rPr>
                <w:rFonts w:eastAsiaTheme="minorHAnsi"/>
                <w:sz w:val="20"/>
                <w:lang w:eastAsia="en-US"/>
              </w:rPr>
              <w:t>Bilgisayar</w:t>
            </w:r>
            <w:r w:rsidRPr="00901846">
              <w:rPr>
                <w:rFonts w:eastAsiaTheme="minorHAnsi"/>
                <w:w w:val="99"/>
                <w:sz w:val="20"/>
                <w:lang w:eastAsia="en-US"/>
              </w:rPr>
              <w:t xml:space="preserve"> </w:t>
            </w:r>
            <w:r w:rsidRPr="00901846">
              <w:rPr>
                <w:rFonts w:eastAsiaTheme="minorHAnsi"/>
                <w:w w:val="95"/>
                <w:sz w:val="20"/>
                <w:lang w:eastAsia="en-US"/>
              </w:rPr>
              <w:t>Uygulamaları</w:t>
            </w:r>
          </w:p>
        </w:tc>
      </w:tr>
      <w:tr w:rsidR="00901846" w:rsidRPr="00901846" w:rsidTr="00901846">
        <w:trPr>
          <w:trHeight w:hRule="exact" w:val="504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before="9" w:line="150" w:lineRule="exact"/>
              <w:rPr>
                <w:rFonts w:eastAsiaTheme="minorHAnsi"/>
                <w:sz w:val="20"/>
                <w:lang w:eastAsia="en-US"/>
              </w:rPr>
            </w:pPr>
          </w:p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ind w:left="259"/>
              <w:rPr>
                <w:rFonts w:eastAsiaTheme="minorHAnsi"/>
                <w:sz w:val="20"/>
                <w:lang w:eastAsia="en-US"/>
              </w:rPr>
            </w:pPr>
            <w:r w:rsidRPr="00901846">
              <w:rPr>
                <w:rFonts w:eastAsiaTheme="minorHAnsi"/>
                <w:sz w:val="20"/>
                <w:lang w:eastAsia="en-US"/>
              </w:rPr>
              <w:t>1001.04069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673" w:right="320" w:hanging="354"/>
              <w:rPr>
                <w:rFonts w:eastAsiaTheme="minorHAnsi"/>
                <w:sz w:val="20"/>
                <w:lang w:eastAsia="en-US"/>
              </w:rPr>
            </w:pPr>
            <w:r w:rsidRPr="00901846">
              <w:rPr>
                <w:rFonts w:eastAsiaTheme="minorHAnsi"/>
                <w:sz w:val="20"/>
                <w:lang w:eastAsia="en-US"/>
              </w:rPr>
              <w:t>TOLGAHAN BICIL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before="9" w:line="150" w:lineRule="exact"/>
              <w:rPr>
                <w:rFonts w:eastAsiaTheme="minorHAnsi"/>
                <w:sz w:val="20"/>
                <w:lang w:eastAsia="en-US"/>
              </w:rPr>
            </w:pPr>
          </w:p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ind w:left="411" w:right="411"/>
              <w:jc w:val="center"/>
              <w:rPr>
                <w:rFonts w:eastAsiaTheme="minorHAnsi"/>
                <w:sz w:val="20"/>
                <w:lang w:eastAsia="en-US"/>
              </w:rPr>
            </w:pPr>
            <w:r w:rsidRPr="00901846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436" w:right="44" w:hanging="294"/>
              <w:rPr>
                <w:rFonts w:eastAsiaTheme="minorHAnsi"/>
                <w:sz w:val="20"/>
                <w:lang w:eastAsia="en-US"/>
              </w:rPr>
            </w:pPr>
            <w:r w:rsidRPr="00901846">
              <w:rPr>
                <w:rFonts w:eastAsiaTheme="minorHAnsi"/>
                <w:sz w:val="20"/>
                <w:lang w:eastAsia="en-US"/>
              </w:rPr>
              <w:t>INM46 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46" w:rsidRPr="00901846" w:rsidRDefault="00901846" w:rsidP="0090184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184"/>
              <w:rPr>
                <w:rFonts w:eastAsiaTheme="minorHAnsi"/>
                <w:sz w:val="20"/>
                <w:lang w:eastAsia="en-US"/>
              </w:rPr>
            </w:pPr>
            <w:r w:rsidRPr="00901846">
              <w:rPr>
                <w:rFonts w:eastAsiaTheme="minorHAnsi"/>
                <w:sz w:val="20"/>
                <w:lang w:eastAsia="en-US"/>
              </w:rPr>
              <w:t>Temel</w:t>
            </w:r>
            <w:r w:rsidRPr="00901846">
              <w:rPr>
                <w:rFonts w:eastAsiaTheme="minorHAnsi"/>
                <w:spacing w:val="-14"/>
                <w:sz w:val="20"/>
                <w:lang w:eastAsia="en-US"/>
              </w:rPr>
              <w:t xml:space="preserve"> </w:t>
            </w:r>
            <w:r w:rsidRPr="00901846">
              <w:rPr>
                <w:rFonts w:eastAsiaTheme="minorHAnsi"/>
                <w:sz w:val="20"/>
                <w:lang w:eastAsia="en-US"/>
              </w:rPr>
              <w:t>İnşaatı</w:t>
            </w:r>
          </w:p>
        </w:tc>
      </w:tr>
    </w:tbl>
    <w:p w:rsidR="00901846" w:rsidRDefault="00901846" w:rsidP="00901846">
      <w:pPr>
        <w:jc w:val="both"/>
        <w:rPr>
          <w:b/>
        </w:rPr>
      </w:pPr>
    </w:p>
    <w:p w:rsidR="00D22507" w:rsidRDefault="00D22507" w:rsidP="00464105">
      <w:pPr>
        <w:jc w:val="center"/>
        <w:rPr>
          <w:b/>
        </w:rPr>
      </w:pPr>
    </w:p>
    <w:p w:rsidR="00867723" w:rsidRDefault="00867723" w:rsidP="00867723">
      <w:pPr>
        <w:jc w:val="both"/>
      </w:pPr>
      <w:r>
        <w:rPr>
          <w:b/>
        </w:rPr>
        <w:t>21-</w:t>
      </w:r>
      <w:r>
        <w:t xml:space="preserve"> Fakültemiz </w:t>
      </w:r>
      <w:r w:rsidRPr="00867723">
        <w:t>İnşaat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867723">
        <w:t>27/10/2015-46915</w:t>
      </w:r>
      <w:r>
        <w:t xml:space="preserve"> evrak, tarih, sayılı yazısı görüşmeye açıldı.</w:t>
      </w:r>
    </w:p>
    <w:p w:rsidR="00867723" w:rsidRDefault="00867723" w:rsidP="00867723">
      <w:pPr>
        <w:jc w:val="both"/>
      </w:pPr>
    </w:p>
    <w:p w:rsidR="00867723" w:rsidRDefault="00867723" w:rsidP="00D44048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="00D44048" w:rsidRPr="00D44048">
        <w:rPr>
          <w:szCs w:val="24"/>
        </w:rPr>
        <w:t>İntibakları daha önce sehven yapılmış olan ekteki listede adı soyadı yazılı</w:t>
      </w:r>
      <w:r w:rsidR="00D44048"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Pr="00867723">
        <w:t>İnşaat</w:t>
      </w:r>
      <w: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>
        <w:rPr>
          <w:szCs w:val="24"/>
        </w:rPr>
        <w:t>öğrencilerinin</w:t>
      </w:r>
      <w:r w:rsidRPr="0062494A">
        <w:rPr>
          <w:szCs w:val="24"/>
        </w:rPr>
        <w:t xml:space="preserve"> </w:t>
      </w:r>
      <w:r w:rsidR="00D44048" w:rsidRPr="00D44048">
        <w:rPr>
          <w:szCs w:val="24"/>
        </w:rPr>
        <w:t xml:space="preserve">yeni hazırlanan intibak formlarında </w:t>
      </w:r>
      <w:r w:rsidR="00CE6F72">
        <w:rPr>
          <w:szCs w:val="24"/>
        </w:rPr>
        <w:t>ekteki</w:t>
      </w:r>
      <w:r w:rsidR="00D44048" w:rsidRPr="00D44048">
        <w:rPr>
          <w:szCs w:val="24"/>
        </w:rPr>
        <w:t xml:space="preserve"> şekliyle not durum</w:t>
      </w:r>
      <w:r w:rsidR="00D44048">
        <w:rPr>
          <w:szCs w:val="24"/>
        </w:rPr>
        <w:t xml:space="preserve"> </w:t>
      </w:r>
      <w:r w:rsidR="00D44048" w:rsidRPr="00D44048">
        <w:rPr>
          <w:szCs w:val="24"/>
        </w:rPr>
        <w:t>belgelerine işlenmesi</w:t>
      </w:r>
      <w:r w:rsidR="00D44048">
        <w:rPr>
          <w:szCs w:val="24"/>
        </w:rPr>
        <w:t>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E2393" w:rsidRDefault="00CE2393" w:rsidP="00464105">
      <w:pPr>
        <w:jc w:val="center"/>
        <w:rPr>
          <w:b/>
        </w:rPr>
      </w:pPr>
    </w:p>
    <w:p w:rsidR="00F8284C" w:rsidRDefault="00F8284C" w:rsidP="00F8284C">
      <w:pPr>
        <w:jc w:val="both"/>
      </w:pPr>
      <w:r>
        <w:rPr>
          <w:b/>
        </w:rPr>
        <w:t>22-</w:t>
      </w:r>
      <w:r>
        <w:t xml:space="preserve"> Fakültemiz </w:t>
      </w:r>
      <w:r w:rsidRPr="00F8284C">
        <w:t>Metalurji ve Malzeme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F8284C">
        <w:t>26/10/2015-46831</w:t>
      </w:r>
      <w:r>
        <w:t xml:space="preserve"> evrak, tarih, sayılı yazısı görüşmeye açıldı.</w:t>
      </w:r>
    </w:p>
    <w:p w:rsidR="00F8284C" w:rsidRDefault="00F8284C" w:rsidP="00F8284C">
      <w:pPr>
        <w:jc w:val="both"/>
      </w:pPr>
    </w:p>
    <w:p w:rsidR="00F8284C" w:rsidRDefault="00F8284C" w:rsidP="00F8284C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F8284C">
        <w:rPr>
          <w:szCs w:val="24"/>
        </w:rPr>
        <w:t>2015-2016 Eğitim Öğretim yılı Güz döneminde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Pr="00F8284C">
        <w:t>Metalurji ve Malzeme</w:t>
      </w:r>
      <w: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üne</w:t>
      </w:r>
      <w:r w:rsidRPr="0062494A">
        <w:rPr>
          <w:szCs w:val="24"/>
        </w:rPr>
        <w:t xml:space="preserve"> </w:t>
      </w:r>
      <w:r w:rsidRPr="00F8284C">
        <w:rPr>
          <w:szCs w:val="24"/>
        </w:rPr>
        <w:t>LYS ile yerleşen</w:t>
      </w:r>
      <w:r>
        <w:rPr>
          <w:szCs w:val="24"/>
        </w:rPr>
        <w:t xml:space="preserve"> </w:t>
      </w:r>
      <w:r w:rsidRPr="00F8284C">
        <w:rPr>
          <w:szCs w:val="24"/>
        </w:rPr>
        <w:t xml:space="preserve">1501.08063 numaralı Alperen Hamit </w:t>
      </w:r>
      <w:proofErr w:type="spellStart"/>
      <w:r w:rsidRPr="00F8284C">
        <w:rPr>
          <w:szCs w:val="24"/>
        </w:rPr>
        <w:t>DÖĞER'in</w:t>
      </w:r>
      <w:proofErr w:type="spellEnd"/>
      <w:r w:rsidRPr="00F8284C">
        <w:rPr>
          <w:szCs w:val="24"/>
        </w:rPr>
        <w:t xml:space="preserve"> intibak formu</w:t>
      </w:r>
      <w:r>
        <w:rPr>
          <w:szCs w:val="24"/>
        </w:rPr>
        <w:t xml:space="preserve">nun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E2393" w:rsidRDefault="00CE2393" w:rsidP="00464105">
      <w:pPr>
        <w:jc w:val="center"/>
        <w:rPr>
          <w:b/>
        </w:rPr>
      </w:pPr>
    </w:p>
    <w:p w:rsidR="00F8284C" w:rsidRDefault="00F8284C" w:rsidP="00F8284C">
      <w:pPr>
        <w:jc w:val="both"/>
      </w:pPr>
      <w:r>
        <w:rPr>
          <w:b/>
        </w:rPr>
        <w:t>23-</w:t>
      </w:r>
      <w:r>
        <w:t xml:space="preserve"> Fakültemiz </w:t>
      </w:r>
      <w:r w:rsidRPr="00F8284C">
        <w:t>Metalurji ve Malzeme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F8284C">
        <w:t>26/10/2015-46842</w:t>
      </w:r>
      <w:r>
        <w:t xml:space="preserve"> evrak, tarih, sayılı yazısı görüşmeye açıldı.</w:t>
      </w:r>
    </w:p>
    <w:p w:rsidR="00F8284C" w:rsidRDefault="00F8284C" w:rsidP="00F8284C">
      <w:pPr>
        <w:jc w:val="both"/>
      </w:pPr>
    </w:p>
    <w:p w:rsidR="00F8284C" w:rsidRDefault="00F8284C" w:rsidP="0039194F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F8284C">
        <w:t>Metalurji ve Malzeme</w:t>
      </w:r>
      <w:r>
        <w:t xml:space="preserve"> </w:t>
      </w:r>
      <w:r w:rsidRPr="0062494A">
        <w:rPr>
          <w:szCs w:val="24"/>
        </w:rPr>
        <w:t>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</w:t>
      </w:r>
      <w:r>
        <w:rPr>
          <w:szCs w:val="24"/>
        </w:rPr>
        <w:t xml:space="preserve">öğrencilerinden </w:t>
      </w:r>
      <w:r w:rsidRPr="00F8284C">
        <w:rPr>
          <w:szCs w:val="24"/>
        </w:rPr>
        <w:t xml:space="preserve">G1501.08255 </w:t>
      </w:r>
      <w:r w:rsidR="0039194F">
        <w:rPr>
          <w:szCs w:val="24"/>
        </w:rPr>
        <w:t xml:space="preserve">numaralı </w:t>
      </w:r>
      <w:r w:rsidRPr="00F8284C">
        <w:rPr>
          <w:szCs w:val="24"/>
        </w:rPr>
        <w:t xml:space="preserve">KAMİL ERGİN </w:t>
      </w:r>
      <w:r w:rsidR="0039194F">
        <w:rPr>
          <w:szCs w:val="24"/>
        </w:rPr>
        <w:t xml:space="preserve">ve </w:t>
      </w:r>
      <w:r w:rsidR="0039194F" w:rsidRPr="0039194F">
        <w:rPr>
          <w:szCs w:val="24"/>
        </w:rPr>
        <w:t>G1501.08258</w:t>
      </w:r>
      <w:r w:rsidR="0039194F">
        <w:rPr>
          <w:szCs w:val="24"/>
        </w:rPr>
        <w:t xml:space="preserve"> numaralı</w:t>
      </w:r>
      <w:r w:rsidR="0039194F" w:rsidRPr="0039194F">
        <w:rPr>
          <w:szCs w:val="24"/>
        </w:rPr>
        <w:t xml:space="preserve"> AYKUT </w:t>
      </w:r>
      <w:proofErr w:type="spellStart"/>
      <w:r w:rsidR="0039194F" w:rsidRPr="0039194F">
        <w:rPr>
          <w:szCs w:val="24"/>
        </w:rPr>
        <w:t>GÜL</w:t>
      </w:r>
      <w:r w:rsidR="0039194F">
        <w:rPr>
          <w:szCs w:val="24"/>
        </w:rPr>
        <w:t>’ün</w:t>
      </w:r>
      <w:proofErr w:type="spellEnd"/>
      <w:r w:rsidR="0039194F">
        <w:rPr>
          <w:szCs w:val="24"/>
        </w:rPr>
        <w:t>;</w:t>
      </w:r>
      <w:r w:rsidR="0039194F" w:rsidRPr="0039194F">
        <w:t xml:space="preserve"> </w:t>
      </w:r>
      <w:r w:rsidR="0039194F" w:rsidRPr="0039194F">
        <w:rPr>
          <w:szCs w:val="24"/>
        </w:rPr>
        <w:t>Necmettin Erbakan</w:t>
      </w:r>
      <w:r w:rsidR="0039194F">
        <w:rPr>
          <w:szCs w:val="24"/>
        </w:rPr>
        <w:t xml:space="preserve"> </w:t>
      </w:r>
      <w:r w:rsidR="0039194F" w:rsidRPr="0039194F">
        <w:rPr>
          <w:szCs w:val="24"/>
        </w:rPr>
        <w:t>Üniversitesinde yapmış oldukları stajlarının zorunlu olarak verilen MMM 399-</w:t>
      </w:r>
      <w:r w:rsidR="0039194F">
        <w:rPr>
          <w:szCs w:val="24"/>
        </w:rPr>
        <w:t xml:space="preserve"> </w:t>
      </w:r>
      <w:r w:rsidR="0039194F" w:rsidRPr="0039194F">
        <w:rPr>
          <w:szCs w:val="24"/>
        </w:rPr>
        <w:t>Staj I yerine sayılmasının</w:t>
      </w:r>
      <w:r w:rsidR="0039194F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E2393" w:rsidRDefault="00CE2393" w:rsidP="00464105">
      <w:pPr>
        <w:jc w:val="center"/>
        <w:rPr>
          <w:b/>
        </w:rPr>
      </w:pPr>
    </w:p>
    <w:p w:rsidR="00966071" w:rsidRPr="0046238E" w:rsidRDefault="00966071" w:rsidP="00966071">
      <w:pPr>
        <w:jc w:val="both"/>
      </w:pPr>
      <w:r>
        <w:rPr>
          <w:b/>
        </w:rPr>
        <w:t>24</w:t>
      </w:r>
      <w:r w:rsidRPr="0046238E">
        <w:rPr>
          <w:b/>
        </w:rPr>
        <w:t>-</w:t>
      </w:r>
      <w:r w:rsidRPr="0046238E">
        <w:t xml:space="preserve"> Fakültemiz </w:t>
      </w:r>
      <w:r w:rsidRPr="00966071">
        <w:t xml:space="preserve">Metalurji ve Malzeme </w:t>
      </w:r>
      <w:r w:rsidRPr="0046238E">
        <w:t xml:space="preserve">Mühendisliği Bölüm Başkanlığının </w:t>
      </w:r>
      <w:r w:rsidR="00C604DF" w:rsidRPr="00C604DF">
        <w:t xml:space="preserve">26/10/2015-46847 </w:t>
      </w:r>
      <w:r w:rsidRPr="0046238E">
        <w:t>evrak, tarih, sayılı yazısı görüşmeye açıldı.</w:t>
      </w:r>
    </w:p>
    <w:p w:rsidR="00966071" w:rsidRPr="0046238E" w:rsidRDefault="00966071" w:rsidP="00966071">
      <w:pPr>
        <w:jc w:val="both"/>
      </w:pPr>
    </w:p>
    <w:p w:rsidR="00966071" w:rsidRDefault="00966071" w:rsidP="00966071">
      <w:pPr>
        <w:jc w:val="both"/>
        <w:rPr>
          <w:b/>
        </w:rPr>
      </w:pPr>
      <w:r w:rsidRPr="0046238E">
        <w:rPr>
          <w:szCs w:val="24"/>
        </w:rPr>
        <w:t xml:space="preserve">Yapılan görüşmeler sonunda; </w:t>
      </w:r>
      <w:r w:rsidRPr="00603DC2">
        <w:rPr>
          <w:szCs w:val="24"/>
        </w:rPr>
        <w:t>2014-2015 Öğretim Yılı Yaz Döneminde başka üniversitelerden ders</w:t>
      </w:r>
      <w:r>
        <w:rPr>
          <w:szCs w:val="24"/>
        </w:rPr>
        <w:t xml:space="preserve"> </w:t>
      </w:r>
      <w:r w:rsidRPr="0046238E">
        <w:rPr>
          <w:szCs w:val="24"/>
        </w:rPr>
        <w:t xml:space="preserve">Fakültemiz </w:t>
      </w:r>
      <w:r w:rsidRPr="00966071">
        <w:t xml:space="preserve">Metalurji ve Malzeme </w:t>
      </w:r>
      <w:r w:rsidRPr="0046238E">
        <w:rPr>
          <w:szCs w:val="24"/>
        </w:rPr>
        <w:t xml:space="preserve">Mühendisliği Bölümü </w:t>
      </w:r>
      <w:r>
        <w:rPr>
          <w:szCs w:val="24"/>
        </w:rPr>
        <w:t xml:space="preserve">öğrencilerinin </w:t>
      </w:r>
      <w:r w:rsidRPr="00603DC2">
        <w:rPr>
          <w:szCs w:val="24"/>
        </w:rPr>
        <w:t>yaz okulu not listesi</w:t>
      </w:r>
      <w:r>
        <w:rPr>
          <w:szCs w:val="24"/>
        </w:rPr>
        <w:t xml:space="preserve">nin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</w:p>
    <w:p w:rsidR="00C604DF" w:rsidRPr="0046238E" w:rsidRDefault="00C604DF" w:rsidP="00C604DF">
      <w:pPr>
        <w:jc w:val="both"/>
      </w:pPr>
      <w:r>
        <w:rPr>
          <w:b/>
        </w:rPr>
        <w:lastRenderedPageBreak/>
        <w:t>25</w:t>
      </w:r>
      <w:r w:rsidRPr="0046238E">
        <w:rPr>
          <w:b/>
        </w:rPr>
        <w:t>-</w:t>
      </w:r>
      <w:r w:rsidRPr="0046238E">
        <w:t xml:space="preserve"> Fakültemiz </w:t>
      </w:r>
      <w:r w:rsidRPr="00C604DF">
        <w:t>Çevre Mühendisliği</w:t>
      </w:r>
      <w:r>
        <w:t xml:space="preserve"> </w:t>
      </w:r>
      <w:r w:rsidRPr="0046238E">
        <w:t xml:space="preserve">Bölüm Başkanlığının </w:t>
      </w:r>
      <w:r w:rsidRPr="00C604DF">
        <w:t>27/10/2015-46860</w:t>
      </w:r>
      <w:r>
        <w:t xml:space="preserve"> </w:t>
      </w:r>
      <w:r w:rsidRPr="0046238E">
        <w:t>evrak, tarih, sayılı yazısı görüşmeye açıldı.</w:t>
      </w:r>
    </w:p>
    <w:p w:rsidR="00C604DF" w:rsidRPr="0046238E" w:rsidRDefault="00C604DF" w:rsidP="00C604DF">
      <w:pPr>
        <w:jc w:val="both"/>
      </w:pPr>
    </w:p>
    <w:p w:rsidR="00C604DF" w:rsidRDefault="00C604DF" w:rsidP="008D09F7">
      <w:pPr>
        <w:jc w:val="both"/>
        <w:rPr>
          <w:b/>
        </w:rPr>
      </w:pPr>
      <w:r w:rsidRPr="0046238E">
        <w:rPr>
          <w:szCs w:val="24"/>
        </w:rPr>
        <w:t xml:space="preserve">Yapılan görüşmeler sonunda; </w:t>
      </w:r>
      <w:r w:rsidR="008D09F7" w:rsidRPr="008D09F7">
        <w:rPr>
          <w:szCs w:val="24"/>
        </w:rPr>
        <w:t>2015-2016 Eğitim Öğretim Yılı Güz Yarıyılında</w:t>
      </w:r>
      <w:r w:rsidR="008D09F7">
        <w:rPr>
          <w:szCs w:val="24"/>
        </w:rPr>
        <w:t xml:space="preserve"> </w:t>
      </w:r>
      <w:r w:rsidRPr="0046238E">
        <w:rPr>
          <w:szCs w:val="24"/>
        </w:rPr>
        <w:t xml:space="preserve">Fakültemiz </w:t>
      </w:r>
      <w:r w:rsidRPr="00C604DF">
        <w:t>Çevre Mühendisliği</w:t>
      </w:r>
      <w:r>
        <w:t xml:space="preserve"> </w:t>
      </w:r>
      <w:r w:rsidRPr="0046238E">
        <w:rPr>
          <w:szCs w:val="24"/>
        </w:rPr>
        <w:t>Bölümü</w:t>
      </w:r>
      <w:r w:rsidR="008D09F7">
        <w:rPr>
          <w:szCs w:val="24"/>
        </w:rPr>
        <w:t>nde</w:t>
      </w:r>
      <w:r w:rsidRPr="0046238E">
        <w:rPr>
          <w:szCs w:val="24"/>
        </w:rPr>
        <w:t xml:space="preserve"> </w:t>
      </w:r>
      <w:r w:rsidR="008D09F7" w:rsidRPr="008D09F7">
        <w:rPr>
          <w:szCs w:val="24"/>
        </w:rPr>
        <w:t>okutulan "CVM</w:t>
      </w:r>
      <w:r w:rsidR="008D09F7">
        <w:rPr>
          <w:szCs w:val="24"/>
        </w:rPr>
        <w:t xml:space="preserve"> </w:t>
      </w:r>
      <w:r w:rsidR="008D09F7" w:rsidRPr="008D09F7">
        <w:rPr>
          <w:szCs w:val="24"/>
        </w:rPr>
        <w:t>207 Termodinamik" dersinin A ve B grupları arasındaki sayısal dengesizlik nedeniyle, dersin</w:t>
      </w:r>
      <w:r w:rsidR="008D09F7">
        <w:rPr>
          <w:szCs w:val="24"/>
        </w:rPr>
        <w:t xml:space="preserve"> </w:t>
      </w:r>
      <w:r w:rsidR="008D09F7" w:rsidRPr="008D09F7">
        <w:rPr>
          <w:szCs w:val="24"/>
        </w:rPr>
        <w:t xml:space="preserve">B grubu öğretim üyesi Yrd. Doç. Dr. Mehmet </w:t>
      </w:r>
      <w:proofErr w:type="spellStart"/>
      <w:r w:rsidR="008D09F7" w:rsidRPr="008D09F7">
        <w:rPr>
          <w:szCs w:val="24"/>
        </w:rPr>
        <w:t>GÜNDÜZ'ün</w:t>
      </w:r>
      <w:proofErr w:type="spellEnd"/>
      <w:r w:rsidR="008D09F7" w:rsidRPr="008D09F7">
        <w:rPr>
          <w:szCs w:val="24"/>
        </w:rPr>
        <w:t xml:space="preserve"> talebi doğrultusunda, aşağıda</w:t>
      </w:r>
      <w:r w:rsidR="008D09F7">
        <w:rPr>
          <w:szCs w:val="24"/>
        </w:rPr>
        <w:t xml:space="preserve"> </w:t>
      </w:r>
      <w:r w:rsidR="008D09F7" w:rsidRPr="008D09F7">
        <w:rPr>
          <w:szCs w:val="24"/>
        </w:rPr>
        <w:t>verili öğrenci sayılarının A ve B grupları arasında dengelenmesinin</w:t>
      </w:r>
      <w:r w:rsidR="008D09F7">
        <w:rPr>
          <w:szCs w:val="24"/>
        </w:rPr>
        <w:t xml:space="preserve">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</w:p>
    <w:p w:rsidR="00CE2393" w:rsidRDefault="00CE2393" w:rsidP="00464105">
      <w:pPr>
        <w:jc w:val="center"/>
        <w:rPr>
          <w:b/>
        </w:rPr>
      </w:pPr>
    </w:p>
    <w:p w:rsidR="008D09F7" w:rsidRPr="008D09F7" w:rsidRDefault="008D09F7" w:rsidP="008D09F7">
      <w:pPr>
        <w:kinsoku w:val="0"/>
        <w:overflowPunct w:val="0"/>
        <w:autoSpaceDE w:val="0"/>
        <w:autoSpaceDN w:val="0"/>
        <w:adjustRightInd w:val="0"/>
        <w:spacing w:before="7" w:line="50" w:lineRule="exact"/>
        <w:rPr>
          <w:rFonts w:eastAsiaTheme="minorHAnsi"/>
          <w:sz w:val="5"/>
          <w:szCs w:val="5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1956"/>
        <w:gridCol w:w="1956"/>
        <w:gridCol w:w="1957"/>
      </w:tblGrid>
      <w:tr w:rsidR="008D09F7" w:rsidRPr="008D09F7" w:rsidTr="008D09F7">
        <w:trPr>
          <w:trHeight w:hRule="exact" w:val="297"/>
          <w:jc w:val="center"/>
        </w:trPr>
        <w:tc>
          <w:tcPr>
            <w:tcW w:w="392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D09F7" w:rsidRPr="008D09F7" w:rsidRDefault="008D09F7" w:rsidP="008D09F7">
            <w:pPr>
              <w:kinsoku w:val="0"/>
              <w:overflowPunct w:val="0"/>
              <w:autoSpaceDE w:val="0"/>
              <w:autoSpaceDN w:val="0"/>
              <w:adjustRightInd w:val="0"/>
              <w:ind w:left="2065"/>
              <w:rPr>
                <w:rFonts w:eastAsiaTheme="minorHAnsi"/>
                <w:b/>
                <w:sz w:val="20"/>
                <w:lang w:eastAsia="en-US"/>
              </w:rPr>
            </w:pPr>
            <w:r w:rsidRPr="008D09F7">
              <w:rPr>
                <w:rFonts w:eastAsiaTheme="minorHAnsi"/>
                <w:b/>
                <w:bCs/>
                <w:sz w:val="20"/>
                <w:lang w:eastAsia="en-US"/>
              </w:rPr>
              <w:t>A</w:t>
            </w:r>
            <w:r w:rsidRPr="008D09F7">
              <w:rPr>
                <w:rFonts w:eastAsiaTheme="minorHAnsi"/>
                <w:b/>
                <w:bCs/>
                <w:spacing w:val="-1"/>
                <w:sz w:val="20"/>
                <w:lang w:eastAsia="en-US"/>
              </w:rPr>
              <w:t xml:space="preserve"> </w:t>
            </w:r>
            <w:r w:rsidRPr="008D09F7">
              <w:rPr>
                <w:rFonts w:eastAsiaTheme="minorHAnsi"/>
                <w:b/>
                <w:bCs/>
                <w:sz w:val="20"/>
                <w:lang w:eastAsia="en-US"/>
              </w:rPr>
              <w:t>GRUBU</w:t>
            </w:r>
          </w:p>
        </w:tc>
        <w:tc>
          <w:tcPr>
            <w:tcW w:w="391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D09F7" w:rsidRPr="008D09F7" w:rsidRDefault="008D09F7" w:rsidP="008D09F7">
            <w:pPr>
              <w:kinsoku w:val="0"/>
              <w:overflowPunct w:val="0"/>
              <w:autoSpaceDE w:val="0"/>
              <w:autoSpaceDN w:val="0"/>
              <w:adjustRightInd w:val="0"/>
              <w:ind w:left="2063"/>
              <w:rPr>
                <w:rFonts w:eastAsiaTheme="minorHAnsi"/>
                <w:b/>
                <w:sz w:val="20"/>
                <w:lang w:eastAsia="en-US"/>
              </w:rPr>
            </w:pPr>
            <w:r w:rsidRPr="008D09F7">
              <w:rPr>
                <w:rFonts w:eastAsiaTheme="minorHAnsi"/>
                <w:b/>
                <w:bCs/>
                <w:sz w:val="20"/>
                <w:lang w:eastAsia="en-US"/>
              </w:rPr>
              <w:t>B</w:t>
            </w:r>
            <w:r w:rsidRPr="008D09F7">
              <w:rPr>
                <w:rFonts w:eastAsiaTheme="minorHAnsi"/>
                <w:b/>
                <w:bCs/>
                <w:spacing w:val="-3"/>
                <w:sz w:val="20"/>
                <w:lang w:eastAsia="en-US"/>
              </w:rPr>
              <w:t xml:space="preserve"> </w:t>
            </w:r>
            <w:r w:rsidRPr="008D09F7">
              <w:rPr>
                <w:rFonts w:eastAsiaTheme="minorHAnsi"/>
                <w:b/>
                <w:bCs/>
                <w:sz w:val="20"/>
                <w:lang w:eastAsia="en-US"/>
              </w:rPr>
              <w:t>GRUBU</w:t>
            </w:r>
          </w:p>
        </w:tc>
      </w:tr>
      <w:tr w:rsidR="008D09F7" w:rsidRPr="008D09F7" w:rsidTr="008D09F7">
        <w:trPr>
          <w:trHeight w:hRule="exact" w:val="297"/>
          <w:jc w:val="center"/>
        </w:trPr>
        <w:tc>
          <w:tcPr>
            <w:tcW w:w="19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D09F7" w:rsidRPr="008D09F7" w:rsidRDefault="008D09F7" w:rsidP="008D09F7">
            <w:pPr>
              <w:kinsoku w:val="0"/>
              <w:overflowPunct w:val="0"/>
              <w:autoSpaceDE w:val="0"/>
              <w:autoSpaceDN w:val="0"/>
              <w:adjustRightInd w:val="0"/>
              <w:ind w:left="539"/>
              <w:rPr>
                <w:rFonts w:eastAsiaTheme="minorHAnsi"/>
                <w:b/>
                <w:sz w:val="20"/>
                <w:lang w:eastAsia="en-US"/>
              </w:rPr>
            </w:pPr>
            <w:r w:rsidRPr="008D09F7">
              <w:rPr>
                <w:rFonts w:eastAsiaTheme="minorHAnsi"/>
                <w:b/>
                <w:sz w:val="20"/>
                <w:lang w:eastAsia="en-US"/>
              </w:rPr>
              <w:t xml:space="preserve">1. </w:t>
            </w:r>
            <w:r w:rsidRPr="008D09F7">
              <w:rPr>
                <w:rFonts w:eastAsiaTheme="minorHAnsi"/>
                <w:b/>
                <w:spacing w:val="48"/>
                <w:sz w:val="20"/>
                <w:lang w:eastAsia="en-US"/>
              </w:rPr>
              <w:t xml:space="preserve"> </w:t>
            </w:r>
            <w:r w:rsidRPr="008D09F7">
              <w:rPr>
                <w:rFonts w:eastAsiaTheme="minorHAnsi"/>
                <w:b/>
                <w:bCs/>
                <w:sz w:val="20"/>
                <w:lang w:eastAsia="en-US"/>
              </w:rPr>
              <w:t>ÖĞRETİM</w:t>
            </w:r>
          </w:p>
        </w:tc>
        <w:tc>
          <w:tcPr>
            <w:tcW w:w="19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D09F7" w:rsidRPr="008D09F7" w:rsidRDefault="008D09F7" w:rsidP="008D09F7">
            <w:pPr>
              <w:kinsoku w:val="0"/>
              <w:overflowPunct w:val="0"/>
              <w:autoSpaceDE w:val="0"/>
              <w:autoSpaceDN w:val="0"/>
              <w:adjustRightInd w:val="0"/>
              <w:ind w:left="530"/>
              <w:rPr>
                <w:rFonts w:eastAsiaTheme="minorHAnsi"/>
                <w:b/>
                <w:sz w:val="20"/>
                <w:lang w:eastAsia="en-US"/>
              </w:rPr>
            </w:pPr>
            <w:r w:rsidRPr="008D09F7">
              <w:rPr>
                <w:rFonts w:eastAsiaTheme="minorHAnsi"/>
                <w:b/>
                <w:sz w:val="20"/>
                <w:lang w:eastAsia="en-US"/>
              </w:rPr>
              <w:t xml:space="preserve">2. </w:t>
            </w:r>
            <w:r w:rsidRPr="008D09F7">
              <w:rPr>
                <w:rFonts w:eastAsiaTheme="minorHAnsi"/>
                <w:b/>
                <w:spacing w:val="48"/>
                <w:sz w:val="20"/>
                <w:lang w:eastAsia="en-US"/>
              </w:rPr>
              <w:t xml:space="preserve"> </w:t>
            </w:r>
            <w:r w:rsidRPr="008D09F7">
              <w:rPr>
                <w:rFonts w:eastAsiaTheme="minorHAnsi"/>
                <w:b/>
                <w:bCs/>
                <w:sz w:val="20"/>
                <w:lang w:eastAsia="en-US"/>
              </w:rPr>
              <w:t>ÖĞRETİM</w:t>
            </w:r>
          </w:p>
        </w:tc>
        <w:tc>
          <w:tcPr>
            <w:tcW w:w="19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D09F7" w:rsidRPr="008D09F7" w:rsidRDefault="008D09F7" w:rsidP="008D09F7">
            <w:pPr>
              <w:kinsoku w:val="0"/>
              <w:overflowPunct w:val="0"/>
              <w:autoSpaceDE w:val="0"/>
              <w:autoSpaceDN w:val="0"/>
              <w:adjustRightInd w:val="0"/>
              <w:ind w:left="530"/>
              <w:rPr>
                <w:rFonts w:eastAsiaTheme="minorHAnsi"/>
                <w:b/>
                <w:sz w:val="20"/>
                <w:lang w:eastAsia="en-US"/>
              </w:rPr>
            </w:pPr>
            <w:r w:rsidRPr="008D09F7">
              <w:rPr>
                <w:rFonts w:eastAsiaTheme="minorHAnsi"/>
                <w:b/>
                <w:sz w:val="20"/>
                <w:lang w:eastAsia="en-US"/>
              </w:rPr>
              <w:t xml:space="preserve">1. </w:t>
            </w:r>
            <w:r w:rsidRPr="008D09F7">
              <w:rPr>
                <w:rFonts w:eastAsiaTheme="minorHAnsi"/>
                <w:b/>
                <w:spacing w:val="48"/>
                <w:sz w:val="20"/>
                <w:lang w:eastAsia="en-US"/>
              </w:rPr>
              <w:t xml:space="preserve"> </w:t>
            </w:r>
            <w:r w:rsidRPr="008D09F7">
              <w:rPr>
                <w:rFonts w:eastAsiaTheme="minorHAnsi"/>
                <w:b/>
                <w:bCs/>
                <w:sz w:val="20"/>
                <w:lang w:eastAsia="en-US"/>
              </w:rPr>
              <w:t>ÖĞRETİM</w:t>
            </w:r>
          </w:p>
        </w:tc>
        <w:tc>
          <w:tcPr>
            <w:tcW w:w="19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D09F7" w:rsidRPr="008D09F7" w:rsidRDefault="008D09F7" w:rsidP="008D09F7">
            <w:pPr>
              <w:kinsoku w:val="0"/>
              <w:overflowPunct w:val="0"/>
              <w:autoSpaceDE w:val="0"/>
              <w:autoSpaceDN w:val="0"/>
              <w:adjustRightInd w:val="0"/>
              <w:ind w:left="530"/>
              <w:rPr>
                <w:rFonts w:eastAsiaTheme="minorHAnsi"/>
                <w:b/>
                <w:sz w:val="20"/>
                <w:lang w:eastAsia="en-US"/>
              </w:rPr>
            </w:pPr>
            <w:r w:rsidRPr="008D09F7">
              <w:rPr>
                <w:rFonts w:eastAsiaTheme="minorHAnsi"/>
                <w:b/>
                <w:sz w:val="20"/>
                <w:lang w:eastAsia="en-US"/>
              </w:rPr>
              <w:t xml:space="preserve">2. </w:t>
            </w:r>
            <w:r w:rsidRPr="008D09F7">
              <w:rPr>
                <w:rFonts w:eastAsiaTheme="minorHAnsi"/>
                <w:b/>
                <w:spacing w:val="48"/>
                <w:sz w:val="20"/>
                <w:lang w:eastAsia="en-US"/>
              </w:rPr>
              <w:t xml:space="preserve"> </w:t>
            </w:r>
            <w:r w:rsidRPr="008D09F7">
              <w:rPr>
                <w:rFonts w:eastAsiaTheme="minorHAnsi"/>
                <w:b/>
                <w:bCs/>
                <w:sz w:val="20"/>
                <w:lang w:eastAsia="en-US"/>
              </w:rPr>
              <w:t>ÖĞRETİM</w:t>
            </w:r>
          </w:p>
        </w:tc>
      </w:tr>
      <w:tr w:rsidR="008D09F7" w:rsidRPr="008D09F7" w:rsidTr="008D09F7">
        <w:trPr>
          <w:trHeight w:hRule="exact" w:val="297"/>
          <w:jc w:val="center"/>
        </w:trPr>
        <w:tc>
          <w:tcPr>
            <w:tcW w:w="19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D09F7" w:rsidRPr="008D09F7" w:rsidRDefault="008D09F7" w:rsidP="008D09F7">
            <w:pPr>
              <w:kinsoku w:val="0"/>
              <w:overflowPunct w:val="0"/>
              <w:autoSpaceDE w:val="0"/>
              <w:autoSpaceDN w:val="0"/>
              <w:adjustRightInd w:val="0"/>
              <w:ind w:left="1362"/>
              <w:rPr>
                <w:rFonts w:eastAsiaTheme="minorHAnsi"/>
                <w:b/>
                <w:sz w:val="20"/>
                <w:lang w:eastAsia="en-US"/>
              </w:rPr>
            </w:pPr>
            <w:r w:rsidRPr="008D09F7">
              <w:rPr>
                <w:rFonts w:eastAsiaTheme="minorHAnsi"/>
                <w:b/>
                <w:bCs/>
                <w:sz w:val="20"/>
                <w:lang w:eastAsia="en-US"/>
              </w:rPr>
              <w:t>71</w:t>
            </w:r>
          </w:p>
        </w:tc>
        <w:tc>
          <w:tcPr>
            <w:tcW w:w="19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D09F7" w:rsidRPr="008D09F7" w:rsidRDefault="008D09F7" w:rsidP="008D09F7">
            <w:pPr>
              <w:kinsoku w:val="0"/>
              <w:overflowPunct w:val="0"/>
              <w:autoSpaceDE w:val="0"/>
              <w:autoSpaceDN w:val="0"/>
              <w:adjustRightInd w:val="0"/>
              <w:ind w:left="1353"/>
              <w:rPr>
                <w:rFonts w:eastAsiaTheme="minorHAnsi"/>
                <w:b/>
                <w:sz w:val="20"/>
                <w:lang w:eastAsia="en-US"/>
              </w:rPr>
            </w:pPr>
            <w:r w:rsidRPr="008D09F7">
              <w:rPr>
                <w:rFonts w:eastAsiaTheme="minorHAnsi"/>
                <w:b/>
                <w:bCs/>
                <w:sz w:val="20"/>
                <w:lang w:eastAsia="en-US"/>
              </w:rPr>
              <w:t>63</w:t>
            </w:r>
          </w:p>
        </w:tc>
        <w:tc>
          <w:tcPr>
            <w:tcW w:w="19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D09F7" w:rsidRPr="008D09F7" w:rsidRDefault="008D09F7" w:rsidP="008D09F7">
            <w:pPr>
              <w:kinsoku w:val="0"/>
              <w:overflowPunct w:val="0"/>
              <w:autoSpaceDE w:val="0"/>
              <w:autoSpaceDN w:val="0"/>
              <w:adjustRightInd w:val="0"/>
              <w:ind w:left="1353"/>
              <w:rPr>
                <w:rFonts w:eastAsiaTheme="minorHAnsi"/>
                <w:b/>
                <w:sz w:val="20"/>
                <w:lang w:eastAsia="en-US"/>
              </w:rPr>
            </w:pPr>
            <w:r w:rsidRPr="008D09F7">
              <w:rPr>
                <w:rFonts w:eastAsiaTheme="minorHAnsi"/>
                <w:b/>
                <w:bCs/>
                <w:sz w:val="20"/>
                <w:lang w:eastAsia="en-US"/>
              </w:rPr>
              <w:t>87</w:t>
            </w:r>
          </w:p>
        </w:tc>
        <w:tc>
          <w:tcPr>
            <w:tcW w:w="19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D09F7" w:rsidRPr="008D09F7" w:rsidRDefault="008D09F7" w:rsidP="008D09F7">
            <w:pPr>
              <w:kinsoku w:val="0"/>
              <w:overflowPunct w:val="0"/>
              <w:autoSpaceDE w:val="0"/>
              <w:autoSpaceDN w:val="0"/>
              <w:adjustRightInd w:val="0"/>
              <w:ind w:left="1353"/>
              <w:rPr>
                <w:rFonts w:eastAsiaTheme="minorHAnsi"/>
                <w:b/>
                <w:sz w:val="20"/>
                <w:lang w:eastAsia="en-US"/>
              </w:rPr>
            </w:pPr>
            <w:r w:rsidRPr="008D09F7">
              <w:rPr>
                <w:rFonts w:eastAsiaTheme="minorHAnsi"/>
                <w:b/>
                <w:bCs/>
                <w:sz w:val="20"/>
                <w:lang w:eastAsia="en-US"/>
              </w:rPr>
              <w:t>94</w:t>
            </w:r>
          </w:p>
        </w:tc>
      </w:tr>
    </w:tbl>
    <w:p w:rsidR="00CE2393" w:rsidRDefault="00CE2393" w:rsidP="00464105">
      <w:pPr>
        <w:jc w:val="center"/>
        <w:rPr>
          <w:b/>
        </w:rPr>
      </w:pPr>
    </w:p>
    <w:p w:rsidR="00A2467D" w:rsidRPr="0046238E" w:rsidRDefault="00A2467D" w:rsidP="00A2467D">
      <w:pPr>
        <w:jc w:val="both"/>
      </w:pPr>
      <w:r>
        <w:rPr>
          <w:b/>
        </w:rPr>
        <w:t>26</w:t>
      </w:r>
      <w:r w:rsidRPr="0046238E">
        <w:rPr>
          <w:b/>
        </w:rPr>
        <w:t>-</w:t>
      </w:r>
      <w:r w:rsidRPr="0046238E">
        <w:t xml:space="preserve"> Fakültemiz </w:t>
      </w:r>
      <w:r w:rsidRPr="00A2467D">
        <w:t>Çevre</w:t>
      </w:r>
      <w:r>
        <w:t xml:space="preserve"> </w:t>
      </w:r>
      <w:r w:rsidRPr="0046238E">
        <w:t xml:space="preserve">Mühendisliği Bölüm Başkanlığının </w:t>
      </w:r>
      <w:r w:rsidRPr="00A2467D">
        <w:t>27/10/2015-46859</w:t>
      </w:r>
      <w:r>
        <w:t xml:space="preserve"> </w:t>
      </w:r>
      <w:r w:rsidRPr="0046238E">
        <w:t>evrak, tarih, sayılı yazısı görüşmeye açıldı.</w:t>
      </w:r>
    </w:p>
    <w:p w:rsidR="00A2467D" w:rsidRPr="0046238E" w:rsidRDefault="00A2467D" w:rsidP="00A2467D">
      <w:pPr>
        <w:jc w:val="both"/>
      </w:pPr>
    </w:p>
    <w:p w:rsidR="00A2467D" w:rsidRDefault="00A2467D" w:rsidP="00A2467D">
      <w:pPr>
        <w:jc w:val="both"/>
        <w:rPr>
          <w:b/>
        </w:rPr>
      </w:pPr>
      <w:r w:rsidRPr="0046238E">
        <w:rPr>
          <w:szCs w:val="24"/>
        </w:rPr>
        <w:t xml:space="preserve">Yapılan görüşmeler sonunda; Fakültemiz </w:t>
      </w:r>
      <w:r w:rsidRPr="00A2467D">
        <w:t>Çevre</w:t>
      </w:r>
      <w:r>
        <w:t xml:space="preserve"> </w:t>
      </w:r>
      <w:r w:rsidRPr="0046238E">
        <w:rPr>
          <w:szCs w:val="24"/>
        </w:rPr>
        <w:t xml:space="preserve">Mühendisliği Bölümü </w:t>
      </w:r>
      <w:r w:rsidRPr="00A2467D">
        <w:rPr>
          <w:szCs w:val="24"/>
        </w:rPr>
        <w:t xml:space="preserve">öğrencilerinden B1201.12303 numaralı Ömer Seyfullah </w:t>
      </w:r>
      <w:proofErr w:type="spellStart"/>
      <w:r w:rsidRPr="00A2467D">
        <w:rPr>
          <w:szCs w:val="24"/>
        </w:rPr>
        <w:t>DOĞAN'ın</w:t>
      </w:r>
      <w:proofErr w:type="spellEnd"/>
      <w:r>
        <w:rPr>
          <w:szCs w:val="24"/>
        </w:rPr>
        <w:t xml:space="preserve">, </w:t>
      </w:r>
      <w:r w:rsidRPr="00A2467D">
        <w:rPr>
          <w:szCs w:val="24"/>
        </w:rPr>
        <w:t>Dikey Geçiş Sınavı ile Bölümümüze kayıt olmadan</w:t>
      </w:r>
      <w:r>
        <w:rPr>
          <w:szCs w:val="24"/>
        </w:rPr>
        <w:t xml:space="preserve"> </w:t>
      </w:r>
      <w:r w:rsidRPr="00A2467D">
        <w:rPr>
          <w:szCs w:val="24"/>
        </w:rPr>
        <w:t>önce öğrenim gördüğü Üniversitede aldığı derslerden</w:t>
      </w:r>
      <w:r>
        <w:rPr>
          <w:szCs w:val="24"/>
        </w:rPr>
        <w:t xml:space="preserve"> muaf tutulan </w:t>
      </w:r>
      <w:r w:rsidRPr="00A2467D">
        <w:rPr>
          <w:szCs w:val="24"/>
        </w:rPr>
        <w:t>ekte</w:t>
      </w:r>
      <w:r>
        <w:rPr>
          <w:szCs w:val="24"/>
        </w:rPr>
        <w:t xml:space="preserve"> </w:t>
      </w:r>
      <w:r w:rsidRPr="00A2467D">
        <w:rPr>
          <w:szCs w:val="24"/>
        </w:rPr>
        <w:t>belirtilen harf notları ile intibakının</w:t>
      </w:r>
      <w:r w:rsidRPr="00A2467D">
        <w:rPr>
          <w:b/>
          <w:szCs w:val="24"/>
        </w:rPr>
        <w:t xml:space="preserve">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</w:p>
    <w:p w:rsidR="00CE2393" w:rsidRDefault="00CE2393" w:rsidP="00464105">
      <w:pPr>
        <w:jc w:val="center"/>
        <w:rPr>
          <w:b/>
        </w:rPr>
      </w:pPr>
    </w:p>
    <w:p w:rsidR="00A2467D" w:rsidRPr="0046238E" w:rsidRDefault="00A2467D" w:rsidP="00A2467D">
      <w:pPr>
        <w:jc w:val="both"/>
      </w:pPr>
      <w:r>
        <w:rPr>
          <w:b/>
        </w:rPr>
        <w:t>27</w:t>
      </w:r>
      <w:r w:rsidRPr="0046238E">
        <w:rPr>
          <w:b/>
        </w:rPr>
        <w:t>-</w:t>
      </w:r>
      <w:r w:rsidRPr="0046238E">
        <w:t xml:space="preserve"> Fakültemiz </w:t>
      </w:r>
      <w:r w:rsidRPr="00A2467D">
        <w:t>İnşaat</w:t>
      </w:r>
      <w:r>
        <w:t xml:space="preserve"> </w:t>
      </w:r>
      <w:r w:rsidRPr="0046238E">
        <w:t xml:space="preserve">Mühendisliği Bölüm Başkanlığının </w:t>
      </w:r>
      <w:r w:rsidRPr="00A2467D">
        <w:t>27/10/2015-46896</w:t>
      </w:r>
      <w:r>
        <w:t xml:space="preserve"> </w:t>
      </w:r>
      <w:r w:rsidRPr="0046238E">
        <w:t>evrak, tarih, sayılı yazısı görüşmeye açıldı.</w:t>
      </w:r>
    </w:p>
    <w:p w:rsidR="00A2467D" w:rsidRPr="0046238E" w:rsidRDefault="00A2467D" w:rsidP="00A2467D">
      <w:pPr>
        <w:jc w:val="both"/>
      </w:pPr>
    </w:p>
    <w:p w:rsidR="00A2467D" w:rsidRDefault="00A2467D" w:rsidP="00A2467D">
      <w:pPr>
        <w:jc w:val="both"/>
        <w:rPr>
          <w:b/>
        </w:rPr>
      </w:pPr>
      <w:r w:rsidRPr="0046238E">
        <w:rPr>
          <w:szCs w:val="24"/>
        </w:rPr>
        <w:t xml:space="preserve">Yapılan görüşmeler sonunda; </w:t>
      </w:r>
      <w:r w:rsidRPr="00A2467D">
        <w:rPr>
          <w:szCs w:val="24"/>
        </w:rPr>
        <w:t>2015-2016 Eğitim-Öğretim Yılı Güz dönemi kayıtları sırasında çeşitli sebeplerden</w:t>
      </w:r>
      <w:r>
        <w:rPr>
          <w:szCs w:val="24"/>
        </w:rPr>
        <w:t xml:space="preserve"> </w:t>
      </w:r>
      <w:r w:rsidRPr="00A2467D">
        <w:rPr>
          <w:szCs w:val="24"/>
        </w:rPr>
        <w:t>dolayı ders kaydı yapamamış olan ekli listede adı soyadı numarası yazılı olan</w:t>
      </w:r>
      <w:r>
        <w:rPr>
          <w:szCs w:val="24"/>
        </w:rPr>
        <w:t xml:space="preserve"> </w:t>
      </w:r>
      <w:r w:rsidRPr="0046238E">
        <w:rPr>
          <w:szCs w:val="24"/>
        </w:rPr>
        <w:t xml:space="preserve">Fakültemiz </w:t>
      </w:r>
      <w:r w:rsidRPr="00A2467D">
        <w:t>İnşaat</w:t>
      </w:r>
      <w:r>
        <w:t xml:space="preserve"> </w:t>
      </w:r>
      <w:r w:rsidRPr="0046238E">
        <w:rPr>
          <w:szCs w:val="24"/>
        </w:rPr>
        <w:t xml:space="preserve">Mühendisliği Bölümü </w:t>
      </w:r>
      <w:r w:rsidR="00A9595E">
        <w:rPr>
          <w:szCs w:val="24"/>
        </w:rPr>
        <w:t>öğrencilerinin derse yazılma işlemlerinin</w:t>
      </w:r>
      <w:r w:rsidRPr="00A2467D">
        <w:rPr>
          <w:szCs w:val="24"/>
        </w:rPr>
        <w:t xml:space="preserve">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</w:p>
    <w:p w:rsidR="00CE2393" w:rsidRDefault="00CE2393" w:rsidP="00464105">
      <w:pPr>
        <w:jc w:val="center"/>
        <w:rPr>
          <w:b/>
        </w:rPr>
      </w:pPr>
    </w:p>
    <w:p w:rsidR="00A9595E" w:rsidRDefault="00A9595E" w:rsidP="00A9595E">
      <w:pPr>
        <w:jc w:val="both"/>
      </w:pPr>
      <w:r>
        <w:rPr>
          <w:b/>
        </w:rPr>
        <w:t>28-</w:t>
      </w:r>
      <w:r>
        <w:t xml:space="preserve"> Fakültemiz </w:t>
      </w:r>
      <w:r w:rsidRPr="00A9595E">
        <w:t>İnşaat</w:t>
      </w:r>
      <w:r>
        <w:t xml:space="preserve"> Mühendisliği Bölüm Başkanlığının </w:t>
      </w:r>
      <w:r w:rsidRPr="00A9595E">
        <w:t>27/10/2015-46918</w:t>
      </w:r>
      <w:r>
        <w:t xml:space="preserve"> evrak, tarih, sayılı yazısı görüşmeye açıldı.</w:t>
      </w:r>
    </w:p>
    <w:p w:rsidR="00A9595E" w:rsidRDefault="00A9595E" w:rsidP="00A9595E">
      <w:pPr>
        <w:jc w:val="both"/>
      </w:pPr>
    </w:p>
    <w:p w:rsidR="00A9595E" w:rsidRDefault="00A9595E" w:rsidP="00A9595E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A9595E">
        <w:rPr>
          <w:szCs w:val="24"/>
        </w:rPr>
        <w:t xml:space="preserve">Üniversitemiz Yönetim Kurulu'nun </w:t>
      </w:r>
      <w:r w:rsidRPr="004E6848">
        <w:rPr>
          <w:b/>
          <w:szCs w:val="24"/>
        </w:rPr>
        <w:t>08/10/2015</w:t>
      </w:r>
      <w:r w:rsidRPr="00A9595E">
        <w:rPr>
          <w:szCs w:val="24"/>
        </w:rPr>
        <w:t xml:space="preserve"> tarihinde </w:t>
      </w:r>
      <w:r w:rsidRPr="004E6848">
        <w:rPr>
          <w:b/>
          <w:szCs w:val="24"/>
        </w:rPr>
        <w:t xml:space="preserve">557 </w:t>
      </w:r>
      <w:r w:rsidRPr="00A9595E">
        <w:rPr>
          <w:szCs w:val="24"/>
        </w:rPr>
        <w:t xml:space="preserve">sayılı toplantısında </w:t>
      </w:r>
      <w:r w:rsidRPr="004E6848">
        <w:rPr>
          <w:b/>
          <w:szCs w:val="24"/>
        </w:rPr>
        <w:t>41</w:t>
      </w:r>
      <w:r w:rsidR="004E6848">
        <w:rPr>
          <w:szCs w:val="24"/>
        </w:rPr>
        <w:t xml:space="preserve"> </w:t>
      </w:r>
      <w:r w:rsidRPr="00A9595E">
        <w:rPr>
          <w:szCs w:val="24"/>
        </w:rPr>
        <w:t>nolu almış olduğu (2015-2016 Eğitim-Öğretim Yılı Güz Yarıyılında öğrenci fazlalığından</w:t>
      </w:r>
      <w:r w:rsidR="004E6848">
        <w:rPr>
          <w:szCs w:val="24"/>
        </w:rPr>
        <w:t xml:space="preserve"> </w:t>
      </w:r>
      <w:r w:rsidRPr="00A9595E">
        <w:rPr>
          <w:szCs w:val="24"/>
        </w:rPr>
        <w:t>dolayı 1. ve 2. öğretimde 3 gruba bölünen "MUKAVEMET" dersini D grubunda İnşaat</w:t>
      </w:r>
      <w:r w:rsidR="004E6848">
        <w:rPr>
          <w:szCs w:val="24"/>
        </w:rPr>
        <w:t xml:space="preserve"> </w:t>
      </w:r>
      <w:r w:rsidRPr="00A9595E">
        <w:rPr>
          <w:szCs w:val="24"/>
        </w:rPr>
        <w:t>Mühendisliği Bölümünün emekli Öğretim Üyelerinden Prof. Dr. Salih Zeki BULUT</w:t>
      </w:r>
      <w:r w:rsidR="004E6848">
        <w:rPr>
          <w:szCs w:val="24"/>
        </w:rPr>
        <w:t xml:space="preserve"> </w:t>
      </w:r>
      <w:r w:rsidRPr="00A9595E">
        <w:rPr>
          <w:szCs w:val="24"/>
        </w:rPr>
        <w:t>tarafından verilmesi)</w:t>
      </w:r>
      <w:r w:rsidR="004E6848">
        <w:rPr>
          <w:szCs w:val="24"/>
        </w:rPr>
        <w:t xml:space="preserve"> </w:t>
      </w:r>
      <w:r w:rsidRPr="00A9595E">
        <w:rPr>
          <w:szCs w:val="24"/>
        </w:rPr>
        <w:t>kararının öğretim üyesinin kendi isteği üzerine iptal edilmesi</w:t>
      </w:r>
      <w:r w:rsidR="004E6848"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oy birliği ile karar verildi.</w:t>
      </w:r>
      <w:r>
        <w:rPr>
          <w:b/>
        </w:rPr>
        <w:t xml:space="preserve"> </w:t>
      </w:r>
    </w:p>
    <w:p w:rsidR="00CE2393" w:rsidRDefault="00CE2393" w:rsidP="00464105">
      <w:pPr>
        <w:jc w:val="center"/>
        <w:rPr>
          <w:b/>
        </w:rPr>
      </w:pPr>
    </w:p>
    <w:p w:rsidR="004E6848" w:rsidRDefault="004E6848" w:rsidP="00464105">
      <w:pPr>
        <w:jc w:val="center"/>
        <w:rPr>
          <w:b/>
        </w:rPr>
      </w:pPr>
    </w:p>
    <w:p w:rsidR="004E6848" w:rsidRDefault="004E6848" w:rsidP="00464105">
      <w:pPr>
        <w:jc w:val="center"/>
        <w:rPr>
          <w:b/>
        </w:rPr>
      </w:pPr>
    </w:p>
    <w:p w:rsidR="004E6848" w:rsidRDefault="004E6848" w:rsidP="00464105">
      <w:pPr>
        <w:jc w:val="center"/>
        <w:rPr>
          <w:b/>
        </w:rPr>
      </w:pPr>
    </w:p>
    <w:p w:rsidR="004E6848" w:rsidRDefault="004E6848" w:rsidP="00464105">
      <w:pPr>
        <w:jc w:val="center"/>
        <w:rPr>
          <w:b/>
        </w:rPr>
      </w:pPr>
    </w:p>
    <w:p w:rsidR="004E6848" w:rsidRDefault="004E6848" w:rsidP="00464105">
      <w:pPr>
        <w:jc w:val="center"/>
        <w:rPr>
          <w:b/>
        </w:rPr>
      </w:pPr>
    </w:p>
    <w:p w:rsidR="004E6848" w:rsidRDefault="004E6848" w:rsidP="00464105">
      <w:pPr>
        <w:jc w:val="center"/>
        <w:rPr>
          <w:b/>
        </w:rPr>
      </w:pPr>
    </w:p>
    <w:p w:rsidR="004E6848" w:rsidRDefault="004E6848" w:rsidP="00464105">
      <w:pPr>
        <w:jc w:val="center"/>
        <w:rPr>
          <w:b/>
        </w:rPr>
      </w:pPr>
    </w:p>
    <w:p w:rsidR="004E6848" w:rsidRDefault="004E6848" w:rsidP="00464105">
      <w:pPr>
        <w:jc w:val="center"/>
        <w:rPr>
          <w:b/>
        </w:rPr>
      </w:pPr>
    </w:p>
    <w:p w:rsidR="004E6848" w:rsidRPr="0046238E" w:rsidRDefault="004E6848" w:rsidP="004E6848">
      <w:pPr>
        <w:jc w:val="both"/>
      </w:pPr>
      <w:r>
        <w:rPr>
          <w:b/>
        </w:rPr>
        <w:lastRenderedPageBreak/>
        <w:t>29</w:t>
      </w:r>
      <w:r w:rsidRPr="0046238E">
        <w:rPr>
          <w:b/>
        </w:rPr>
        <w:t>-</w:t>
      </w:r>
      <w:r w:rsidRPr="0046238E">
        <w:t xml:space="preserve"> Fakültemiz </w:t>
      </w:r>
      <w:r w:rsidRPr="004E6848">
        <w:t>Endüstri</w:t>
      </w:r>
      <w:r>
        <w:t xml:space="preserve"> </w:t>
      </w:r>
      <w:r w:rsidRPr="0046238E">
        <w:t xml:space="preserve">Mühendisliği Bölüm Başkanlığının </w:t>
      </w:r>
      <w:r w:rsidRPr="004E6848">
        <w:t>27/10/2015-46921</w:t>
      </w:r>
      <w:r>
        <w:t xml:space="preserve"> </w:t>
      </w:r>
      <w:r w:rsidRPr="0046238E">
        <w:t>evrak, tarih, sayılı yazısı görüşmeye açıldı.</w:t>
      </w:r>
    </w:p>
    <w:p w:rsidR="004E6848" w:rsidRPr="0046238E" w:rsidRDefault="004E6848" w:rsidP="004E6848">
      <w:pPr>
        <w:jc w:val="both"/>
      </w:pPr>
    </w:p>
    <w:p w:rsidR="004E6848" w:rsidRDefault="004E6848" w:rsidP="004E6848">
      <w:pPr>
        <w:jc w:val="both"/>
        <w:rPr>
          <w:b/>
        </w:rPr>
      </w:pPr>
      <w:r w:rsidRPr="0046238E">
        <w:rPr>
          <w:szCs w:val="24"/>
        </w:rPr>
        <w:t xml:space="preserve">Yapılan görüşmeler sonunda; Fakültemiz </w:t>
      </w:r>
      <w:r w:rsidRPr="004E6848">
        <w:t>Endüstri</w:t>
      </w:r>
      <w:r>
        <w:t xml:space="preserve"> </w:t>
      </w:r>
      <w:r w:rsidRPr="0046238E">
        <w:rPr>
          <w:szCs w:val="24"/>
        </w:rPr>
        <w:t xml:space="preserve">Mühendisliği Bölümü </w:t>
      </w:r>
      <w:r w:rsidRPr="004E6848">
        <w:rPr>
          <w:szCs w:val="24"/>
        </w:rPr>
        <w:t xml:space="preserve">öğrencilerinden 1201.02018 nolu Tahir </w:t>
      </w:r>
      <w:proofErr w:type="spellStart"/>
      <w:r w:rsidRPr="004E6848">
        <w:rPr>
          <w:szCs w:val="24"/>
        </w:rPr>
        <w:t>DİDİN'in</w:t>
      </w:r>
      <w:proofErr w:type="spellEnd"/>
      <w:r w:rsidRPr="004E6848">
        <w:rPr>
          <w:szCs w:val="24"/>
        </w:rPr>
        <w:t>, 2015-2016 Eğitim</w:t>
      </w:r>
      <w:r>
        <w:rPr>
          <w:szCs w:val="24"/>
        </w:rPr>
        <w:t xml:space="preserve"> </w:t>
      </w:r>
      <w:r w:rsidRPr="004E6848">
        <w:rPr>
          <w:szCs w:val="24"/>
        </w:rPr>
        <w:t>Öğretim yılı Güz Yarıyılında SABİS üzerinden ders seçimi haftasında "Endüstri Mühendisliği</w:t>
      </w:r>
      <w:r>
        <w:rPr>
          <w:szCs w:val="24"/>
        </w:rPr>
        <w:t xml:space="preserve"> </w:t>
      </w:r>
      <w:r w:rsidRPr="004E6848">
        <w:rPr>
          <w:szCs w:val="24"/>
        </w:rPr>
        <w:t>Tasarımı" dersinin Danışman seçiminde sehven yanlışlık yapılmış olup, adı geçen öğrencinin</w:t>
      </w:r>
      <w:r>
        <w:rPr>
          <w:szCs w:val="24"/>
        </w:rPr>
        <w:t xml:space="preserve"> </w:t>
      </w:r>
      <w:r w:rsidRPr="004E6848">
        <w:rPr>
          <w:szCs w:val="24"/>
        </w:rPr>
        <w:t>Danışmanı aşağıda belirtildiği şekliyle değiştirilmesi</w:t>
      </w:r>
      <w:r>
        <w:rPr>
          <w:szCs w:val="24"/>
        </w:rPr>
        <w:t xml:space="preserve"> </w:t>
      </w:r>
      <w:r w:rsidRPr="00A2467D">
        <w:rPr>
          <w:szCs w:val="24"/>
        </w:rPr>
        <w:t xml:space="preserve">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</w:p>
    <w:p w:rsidR="00CE2393" w:rsidRDefault="00CE2393" w:rsidP="00464105">
      <w:pPr>
        <w:jc w:val="center"/>
        <w:rPr>
          <w:b/>
        </w:rPr>
      </w:pPr>
    </w:p>
    <w:p w:rsidR="004E6848" w:rsidRPr="004E6848" w:rsidRDefault="004E6848" w:rsidP="004E6848">
      <w:pPr>
        <w:kinsoku w:val="0"/>
        <w:overflowPunct w:val="0"/>
        <w:autoSpaceDE w:val="0"/>
        <w:autoSpaceDN w:val="0"/>
        <w:adjustRightInd w:val="0"/>
        <w:spacing w:before="7" w:line="50" w:lineRule="exact"/>
        <w:rPr>
          <w:rFonts w:eastAsiaTheme="minorHAnsi"/>
          <w:sz w:val="5"/>
          <w:szCs w:val="5"/>
          <w:lang w:eastAsia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5144"/>
      </w:tblGrid>
      <w:tr w:rsidR="004E6848" w:rsidRPr="004E6848">
        <w:trPr>
          <w:trHeight w:hRule="exact" w:val="337"/>
        </w:trPr>
        <w:tc>
          <w:tcPr>
            <w:tcW w:w="39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6848" w:rsidRPr="004E6848" w:rsidRDefault="004E6848" w:rsidP="004E6848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4E6848">
              <w:rPr>
                <w:rFonts w:eastAsiaTheme="minorHAnsi"/>
                <w:b/>
                <w:bCs/>
                <w:szCs w:val="24"/>
                <w:lang w:eastAsia="en-US"/>
              </w:rPr>
              <w:t>Dersin</w:t>
            </w:r>
            <w:r w:rsidRPr="004E6848">
              <w:rPr>
                <w:rFonts w:eastAsiaTheme="minorHAnsi"/>
                <w:b/>
                <w:bCs/>
                <w:spacing w:val="-3"/>
                <w:szCs w:val="24"/>
                <w:lang w:eastAsia="en-US"/>
              </w:rPr>
              <w:t xml:space="preserve"> </w:t>
            </w:r>
            <w:proofErr w:type="gramStart"/>
            <w:r w:rsidRPr="004E6848">
              <w:rPr>
                <w:rFonts w:eastAsiaTheme="minorHAnsi"/>
                <w:b/>
                <w:bCs/>
                <w:szCs w:val="24"/>
                <w:lang w:eastAsia="en-US"/>
              </w:rPr>
              <w:t>Adı</w:t>
            </w:r>
            <w:r w:rsidRPr="004E6848">
              <w:rPr>
                <w:rFonts w:eastAsiaTheme="minorHAnsi"/>
                <w:b/>
                <w:bCs/>
                <w:spacing w:val="-2"/>
                <w:szCs w:val="24"/>
                <w:lang w:eastAsia="en-US"/>
              </w:rPr>
              <w:t xml:space="preserve"> </w:t>
            </w:r>
            <w:r w:rsidRPr="004E6848">
              <w:rPr>
                <w:rFonts w:eastAsiaTheme="minorHAnsi"/>
                <w:b/>
                <w:bCs/>
                <w:szCs w:val="24"/>
                <w:lang w:eastAsia="en-US"/>
              </w:rPr>
              <w:t>:</w:t>
            </w:r>
            <w:proofErr w:type="gramEnd"/>
          </w:p>
        </w:tc>
        <w:tc>
          <w:tcPr>
            <w:tcW w:w="51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6848" w:rsidRPr="004E6848" w:rsidRDefault="004E6848" w:rsidP="004E6848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4E6848">
              <w:rPr>
                <w:rFonts w:eastAsiaTheme="minorHAnsi"/>
                <w:b/>
                <w:bCs/>
                <w:szCs w:val="24"/>
                <w:lang w:eastAsia="en-US"/>
              </w:rPr>
              <w:t>Danışmanı</w:t>
            </w:r>
          </w:p>
        </w:tc>
      </w:tr>
      <w:tr w:rsidR="004E6848" w:rsidRPr="004E6848">
        <w:trPr>
          <w:trHeight w:hRule="exact" w:val="337"/>
        </w:trPr>
        <w:tc>
          <w:tcPr>
            <w:tcW w:w="39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6848" w:rsidRPr="004E6848" w:rsidRDefault="004E6848" w:rsidP="004E6848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r w:rsidRPr="004E6848">
              <w:rPr>
                <w:rFonts w:eastAsiaTheme="minorHAnsi"/>
                <w:szCs w:val="24"/>
                <w:lang w:eastAsia="en-US"/>
              </w:rPr>
              <w:t>Tasarım</w:t>
            </w:r>
          </w:p>
        </w:tc>
        <w:tc>
          <w:tcPr>
            <w:tcW w:w="51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E6848" w:rsidRPr="004E6848" w:rsidRDefault="004E6848" w:rsidP="004E6848">
            <w:pPr>
              <w:kinsoku w:val="0"/>
              <w:overflowPunct w:val="0"/>
              <w:autoSpaceDE w:val="0"/>
              <w:autoSpaceDN w:val="0"/>
              <w:adjustRightInd w:val="0"/>
              <w:ind w:left="798"/>
              <w:rPr>
                <w:rFonts w:eastAsiaTheme="minorHAnsi"/>
                <w:szCs w:val="24"/>
                <w:lang w:eastAsia="en-US"/>
              </w:rPr>
            </w:pPr>
            <w:proofErr w:type="spellStart"/>
            <w:proofErr w:type="gramStart"/>
            <w:r w:rsidRPr="004E6848">
              <w:rPr>
                <w:rFonts w:eastAsiaTheme="minorHAnsi"/>
                <w:szCs w:val="24"/>
                <w:lang w:eastAsia="en-US"/>
              </w:rPr>
              <w:t>Yrd.Doç.Dr</w:t>
            </w:r>
            <w:proofErr w:type="spellEnd"/>
            <w:proofErr w:type="gramEnd"/>
            <w:r w:rsidRPr="004E6848">
              <w:rPr>
                <w:rFonts w:eastAsiaTheme="minorHAnsi"/>
                <w:szCs w:val="24"/>
                <w:lang w:eastAsia="en-US"/>
              </w:rPr>
              <w:t>.</w:t>
            </w:r>
            <w:r w:rsidRPr="004E6848">
              <w:rPr>
                <w:rFonts w:eastAsiaTheme="minorHAnsi"/>
                <w:spacing w:val="-9"/>
                <w:szCs w:val="24"/>
                <w:lang w:eastAsia="en-US"/>
              </w:rPr>
              <w:t xml:space="preserve"> </w:t>
            </w:r>
            <w:r w:rsidRPr="004E6848">
              <w:rPr>
                <w:rFonts w:eastAsiaTheme="minorHAnsi"/>
                <w:szCs w:val="24"/>
                <w:lang w:eastAsia="en-US"/>
              </w:rPr>
              <w:t>Tuba</w:t>
            </w:r>
            <w:r w:rsidRPr="004E6848">
              <w:rPr>
                <w:rFonts w:eastAsiaTheme="minorHAnsi"/>
                <w:spacing w:val="-9"/>
                <w:szCs w:val="24"/>
                <w:lang w:eastAsia="en-US"/>
              </w:rPr>
              <w:t xml:space="preserve"> </w:t>
            </w:r>
            <w:proofErr w:type="spellStart"/>
            <w:r w:rsidRPr="004E6848">
              <w:rPr>
                <w:rFonts w:eastAsiaTheme="minorHAnsi"/>
                <w:szCs w:val="24"/>
                <w:lang w:eastAsia="en-US"/>
              </w:rPr>
              <w:t>Canvar</w:t>
            </w:r>
            <w:proofErr w:type="spellEnd"/>
            <w:r w:rsidRPr="004E6848">
              <w:rPr>
                <w:rFonts w:eastAsiaTheme="minorHAnsi"/>
                <w:spacing w:val="-8"/>
                <w:szCs w:val="24"/>
                <w:lang w:eastAsia="en-US"/>
              </w:rPr>
              <w:t xml:space="preserve"> </w:t>
            </w:r>
            <w:r w:rsidRPr="004E6848">
              <w:rPr>
                <w:rFonts w:eastAsiaTheme="minorHAnsi"/>
                <w:szCs w:val="24"/>
                <w:lang w:eastAsia="en-US"/>
              </w:rPr>
              <w:t>KAHVECİ</w:t>
            </w:r>
          </w:p>
        </w:tc>
      </w:tr>
    </w:tbl>
    <w:p w:rsidR="00CE2393" w:rsidRDefault="00CE2393" w:rsidP="00464105">
      <w:pPr>
        <w:jc w:val="center"/>
        <w:rPr>
          <w:b/>
        </w:rPr>
      </w:pPr>
    </w:p>
    <w:p w:rsidR="008D5A2F" w:rsidRPr="0046238E" w:rsidRDefault="008D5A2F" w:rsidP="008D5A2F">
      <w:pPr>
        <w:jc w:val="both"/>
      </w:pPr>
      <w:r>
        <w:rPr>
          <w:b/>
        </w:rPr>
        <w:t>30</w:t>
      </w:r>
      <w:r w:rsidRPr="0046238E">
        <w:rPr>
          <w:b/>
        </w:rPr>
        <w:t>-</w:t>
      </w:r>
      <w:r w:rsidRPr="0046238E">
        <w:t xml:space="preserve"> Fakültemiz </w:t>
      </w:r>
      <w:r w:rsidRPr="004E6848">
        <w:t>Endüstri</w:t>
      </w:r>
      <w:r>
        <w:t xml:space="preserve"> </w:t>
      </w:r>
      <w:r w:rsidRPr="0046238E">
        <w:t xml:space="preserve">Mühendisliği Bölüm Başkanlığının </w:t>
      </w:r>
      <w:r w:rsidRPr="008D5A2F">
        <w:t>23/10/2015-46525</w:t>
      </w:r>
      <w:r>
        <w:t xml:space="preserve"> </w:t>
      </w:r>
      <w:r w:rsidRPr="0046238E">
        <w:t>evrak, tarih, sayılı yazısı görüşmeye açıldı.</w:t>
      </w:r>
    </w:p>
    <w:p w:rsidR="008D5A2F" w:rsidRPr="0046238E" w:rsidRDefault="008D5A2F" w:rsidP="008D5A2F">
      <w:pPr>
        <w:jc w:val="both"/>
      </w:pPr>
    </w:p>
    <w:p w:rsidR="008D5A2F" w:rsidRDefault="008D5A2F" w:rsidP="008D5A2F">
      <w:pPr>
        <w:jc w:val="both"/>
        <w:rPr>
          <w:b/>
        </w:rPr>
      </w:pPr>
      <w:r w:rsidRPr="0046238E">
        <w:rPr>
          <w:szCs w:val="24"/>
        </w:rPr>
        <w:t xml:space="preserve">Yapılan görüşmeler sonunda; Fakültemiz </w:t>
      </w:r>
      <w:r w:rsidRPr="004E6848">
        <w:t>Endüstri</w:t>
      </w:r>
      <w:r>
        <w:t xml:space="preserve"> </w:t>
      </w:r>
      <w:r w:rsidRPr="0046238E">
        <w:rPr>
          <w:szCs w:val="24"/>
        </w:rPr>
        <w:t xml:space="preserve">Mühendisliği Bölümü </w:t>
      </w:r>
      <w:r w:rsidRPr="008D5A2F">
        <w:rPr>
          <w:szCs w:val="24"/>
        </w:rPr>
        <w:t xml:space="preserve">Öğretim Üyelerinden Prof. Dr. İbrahim </w:t>
      </w:r>
      <w:proofErr w:type="spellStart"/>
      <w:r w:rsidRPr="008D5A2F">
        <w:rPr>
          <w:szCs w:val="24"/>
        </w:rPr>
        <w:t>ÇİL'in</w:t>
      </w:r>
      <w:proofErr w:type="spellEnd"/>
      <w:r w:rsidRPr="008D5A2F">
        <w:rPr>
          <w:szCs w:val="24"/>
        </w:rPr>
        <w:t>, 2015-2016 Eğitim-Öğretim Yılı Güz ve Bahar yarıyıllarında, 2547 Sayılı Kanunun 40/a ve 40/d</w:t>
      </w:r>
      <w:r>
        <w:rPr>
          <w:szCs w:val="24"/>
        </w:rPr>
        <w:t xml:space="preserve"> </w:t>
      </w:r>
      <w:r w:rsidRPr="008D5A2F">
        <w:rPr>
          <w:szCs w:val="24"/>
        </w:rPr>
        <w:t>maddeleri uyarınca İstanbul Üniversitesi Açık ve Uzaktan Eğitim Fakültesinde ekte belirtilen</w:t>
      </w:r>
      <w:r>
        <w:rPr>
          <w:szCs w:val="24"/>
        </w:rPr>
        <w:t xml:space="preserve"> </w:t>
      </w:r>
      <w:r w:rsidRPr="008D5A2F">
        <w:rPr>
          <w:szCs w:val="24"/>
        </w:rPr>
        <w:t>dersleri vermek üzere, görevlendirilmesi</w:t>
      </w:r>
      <w:r>
        <w:rPr>
          <w:szCs w:val="24"/>
        </w:rPr>
        <w:t>nin</w:t>
      </w:r>
      <w:r w:rsidRPr="00A2467D">
        <w:rPr>
          <w:szCs w:val="24"/>
        </w:rPr>
        <w:t xml:space="preserve">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</w:p>
    <w:p w:rsidR="00CE2393" w:rsidRDefault="00CE2393" w:rsidP="00464105">
      <w:pPr>
        <w:jc w:val="center"/>
        <w:rPr>
          <w:b/>
        </w:rPr>
      </w:pPr>
    </w:p>
    <w:p w:rsidR="008D5A2F" w:rsidRPr="0046238E" w:rsidRDefault="008D5A2F" w:rsidP="008D5A2F">
      <w:pPr>
        <w:jc w:val="both"/>
      </w:pPr>
      <w:r>
        <w:rPr>
          <w:b/>
        </w:rPr>
        <w:t>31</w:t>
      </w:r>
      <w:r w:rsidRPr="0046238E">
        <w:rPr>
          <w:b/>
        </w:rPr>
        <w:t>-</w:t>
      </w:r>
      <w:r w:rsidRPr="0046238E">
        <w:t xml:space="preserve"> Fakültemiz </w:t>
      </w:r>
      <w:r w:rsidRPr="004E6848">
        <w:t>Endüstri</w:t>
      </w:r>
      <w:r>
        <w:t xml:space="preserve"> </w:t>
      </w:r>
      <w:r w:rsidRPr="0046238E">
        <w:t xml:space="preserve">Mühendisliği Bölüm Başkanlığının </w:t>
      </w:r>
      <w:r w:rsidRPr="008D5A2F">
        <w:t>23/10/2015-46524</w:t>
      </w:r>
      <w:r>
        <w:t xml:space="preserve"> </w:t>
      </w:r>
      <w:r w:rsidRPr="0046238E">
        <w:t>evrak, tarih, sayılı yazısı görüşmeye açıldı.</w:t>
      </w:r>
    </w:p>
    <w:p w:rsidR="008D5A2F" w:rsidRPr="0046238E" w:rsidRDefault="008D5A2F" w:rsidP="008D5A2F">
      <w:pPr>
        <w:jc w:val="both"/>
      </w:pPr>
    </w:p>
    <w:p w:rsidR="008D5A2F" w:rsidRDefault="008D5A2F" w:rsidP="008D5A2F">
      <w:pPr>
        <w:jc w:val="both"/>
        <w:rPr>
          <w:b/>
        </w:rPr>
      </w:pPr>
      <w:r w:rsidRPr="0046238E">
        <w:rPr>
          <w:szCs w:val="24"/>
        </w:rPr>
        <w:t xml:space="preserve">Yapılan görüşmeler sonunda; Fakültemiz </w:t>
      </w:r>
      <w:r w:rsidRPr="004E6848">
        <w:t>Endüstri</w:t>
      </w:r>
      <w:r>
        <w:t xml:space="preserve"> </w:t>
      </w:r>
      <w:r w:rsidRPr="0046238E">
        <w:rPr>
          <w:szCs w:val="24"/>
        </w:rPr>
        <w:t xml:space="preserve">Mühendisliği Bölümü </w:t>
      </w:r>
      <w:r w:rsidRPr="008D5A2F">
        <w:rPr>
          <w:szCs w:val="24"/>
        </w:rPr>
        <w:t>Öğretim Üyelerinden Doç. Dr. Harun Reşit</w:t>
      </w:r>
      <w:r w:rsidR="00D65E72">
        <w:rPr>
          <w:szCs w:val="24"/>
        </w:rPr>
        <w:t xml:space="preserve"> </w:t>
      </w:r>
      <w:proofErr w:type="spellStart"/>
      <w:r w:rsidRPr="008D5A2F">
        <w:rPr>
          <w:szCs w:val="24"/>
        </w:rPr>
        <w:t>YAZGAN'ın</w:t>
      </w:r>
      <w:proofErr w:type="spellEnd"/>
      <w:r w:rsidRPr="008D5A2F">
        <w:rPr>
          <w:szCs w:val="24"/>
        </w:rPr>
        <w:t>, 2015-2016 Eğitim-Öğretim Yılı Güz ve Bahar yarıyıllarında, 2547 Sayılı</w:t>
      </w:r>
      <w:r w:rsidR="00D65E72">
        <w:rPr>
          <w:szCs w:val="24"/>
        </w:rPr>
        <w:t xml:space="preserve"> </w:t>
      </w:r>
      <w:r w:rsidRPr="008D5A2F">
        <w:rPr>
          <w:szCs w:val="24"/>
        </w:rPr>
        <w:t>Kanunun 40/a ve 40/d maddeleri uyarınca İstanbul Üniversitesi Açık ve Uzaktan Eğitim</w:t>
      </w:r>
      <w:r w:rsidR="00D65E72">
        <w:rPr>
          <w:szCs w:val="24"/>
        </w:rPr>
        <w:t xml:space="preserve"> </w:t>
      </w:r>
      <w:r w:rsidRPr="008D5A2F">
        <w:rPr>
          <w:szCs w:val="24"/>
        </w:rPr>
        <w:t xml:space="preserve">Fakültesinde </w:t>
      </w:r>
      <w:r w:rsidR="00D65E72">
        <w:rPr>
          <w:szCs w:val="24"/>
        </w:rPr>
        <w:t>ekte</w:t>
      </w:r>
      <w:r w:rsidRPr="008D5A2F">
        <w:rPr>
          <w:szCs w:val="24"/>
        </w:rPr>
        <w:t xml:space="preserve"> belirtilen dersleri vermek üzere görevlendirilmesi</w:t>
      </w:r>
      <w:r>
        <w:rPr>
          <w:szCs w:val="24"/>
        </w:rPr>
        <w:t>nin</w:t>
      </w:r>
      <w:r w:rsidRPr="00A2467D">
        <w:rPr>
          <w:szCs w:val="24"/>
        </w:rPr>
        <w:t xml:space="preserve">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</w:p>
    <w:p w:rsidR="00CE2393" w:rsidRDefault="00CE2393" w:rsidP="00464105">
      <w:pPr>
        <w:jc w:val="center"/>
        <w:rPr>
          <w:b/>
        </w:rPr>
      </w:pPr>
    </w:p>
    <w:p w:rsidR="00273ABD" w:rsidRDefault="00D65E72" w:rsidP="00273ABD">
      <w:pPr>
        <w:pStyle w:val="GvdeMetni"/>
        <w:jc w:val="both"/>
      </w:pPr>
      <w:r>
        <w:rPr>
          <w:b/>
          <w:szCs w:val="24"/>
          <w:lang w:val="tr-TR"/>
        </w:rPr>
        <w:t>32</w:t>
      </w:r>
      <w:r w:rsidRPr="00223EF9">
        <w:rPr>
          <w:b/>
          <w:szCs w:val="24"/>
          <w:lang w:val="tr-TR"/>
        </w:rPr>
        <w:t>-</w:t>
      </w:r>
      <w:r w:rsidR="00273ABD" w:rsidRPr="00273ABD">
        <w:t xml:space="preserve"> </w:t>
      </w:r>
      <w:r w:rsidR="00273ABD" w:rsidRPr="0046238E">
        <w:t xml:space="preserve">Fakültemiz </w:t>
      </w:r>
      <w:r w:rsidR="00273ABD" w:rsidRPr="004E6848">
        <w:t>Endüstri</w:t>
      </w:r>
      <w:r w:rsidR="00273ABD">
        <w:t xml:space="preserve"> </w:t>
      </w:r>
      <w:r w:rsidR="00273ABD" w:rsidRPr="0046238E">
        <w:t xml:space="preserve">Mühendisliği Bölüm Başkanlığının </w:t>
      </w:r>
      <w:r w:rsidR="00B92901" w:rsidRPr="00B92901">
        <w:t xml:space="preserve">23/10/2015-46523 </w:t>
      </w:r>
      <w:r w:rsidR="00273ABD" w:rsidRPr="0046238E">
        <w:t>evrak, tarih, sayılı yazısı görüşmeye açıldı.</w:t>
      </w:r>
    </w:p>
    <w:p w:rsidR="00D65E72" w:rsidRPr="00223EF9" w:rsidRDefault="00D65E72" w:rsidP="00416EA8">
      <w:pPr>
        <w:pStyle w:val="GvdeMetni"/>
        <w:jc w:val="both"/>
        <w:rPr>
          <w:szCs w:val="24"/>
        </w:rPr>
      </w:pPr>
      <w:r w:rsidRPr="00223EF9">
        <w:rPr>
          <w:szCs w:val="24"/>
        </w:rPr>
        <w:t xml:space="preserve">Yapılan görüşmeler sonunda; Fakültemiz </w:t>
      </w:r>
      <w:r w:rsidR="00273ABD" w:rsidRPr="00273ABD">
        <w:rPr>
          <w:szCs w:val="24"/>
        </w:rPr>
        <w:t>Endüstri</w:t>
      </w:r>
      <w:r w:rsidR="00273ABD">
        <w:rPr>
          <w:szCs w:val="24"/>
        </w:rPr>
        <w:t xml:space="preserve"> </w:t>
      </w:r>
      <w:r w:rsidRPr="0011567D">
        <w:rPr>
          <w:szCs w:val="24"/>
        </w:rPr>
        <w:t>Mühendisliği Bölümü Öğretim Üyele</w:t>
      </w:r>
      <w:r>
        <w:rPr>
          <w:szCs w:val="24"/>
        </w:rPr>
        <w:t xml:space="preserve">rinden </w:t>
      </w:r>
      <w:r w:rsidR="00273ABD" w:rsidRPr="00273ABD">
        <w:rPr>
          <w:b/>
          <w:szCs w:val="24"/>
        </w:rPr>
        <w:t xml:space="preserve">Doç. Dr. Ayhan </w:t>
      </w:r>
      <w:proofErr w:type="spellStart"/>
      <w:r w:rsidR="00273ABD" w:rsidRPr="00273ABD">
        <w:rPr>
          <w:b/>
          <w:szCs w:val="24"/>
        </w:rPr>
        <w:t>DEMİRİZ'in</w:t>
      </w:r>
      <w:proofErr w:type="spellEnd"/>
      <w:r>
        <w:rPr>
          <w:szCs w:val="24"/>
        </w:rPr>
        <w:t>,</w:t>
      </w:r>
      <w:r w:rsidRPr="00223EF9">
        <w:rPr>
          <w:szCs w:val="24"/>
        </w:rPr>
        <w:t xml:space="preserve"> </w:t>
      </w:r>
      <w:r w:rsidR="00273ABD" w:rsidRPr="00273ABD">
        <w:rPr>
          <w:szCs w:val="24"/>
        </w:rPr>
        <w:t>Üniversitemiz</w:t>
      </w:r>
      <w:r w:rsidR="00273ABD">
        <w:rPr>
          <w:szCs w:val="24"/>
          <w:lang w:val="tr-TR"/>
        </w:rPr>
        <w:t xml:space="preserve"> </w:t>
      </w:r>
      <w:r w:rsidR="00273ABD" w:rsidRPr="00273ABD">
        <w:rPr>
          <w:szCs w:val="24"/>
        </w:rPr>
        <w:t>Geliştirme Bölgesi (Sakarya Teknopark) bünyesinde</w:t>
      </w:r>
      <w:r w:rsidRPr="00223EF9">
        <w:rPr>
          <w:szCs w:val="24"/>
        </w:rPr>
        <w:t xml:space="preserve"> </w:t>
      </w:r>
      <w:r w:rsidR="00416EA8" w:rsidRPr="00416EA8">
        <w:rPr>
          <w:szCs w:val="24"/>
        </w:rPr>
        <w:t>4691 Teknoloji Geliştirme Bölgeleri</w:t>
      </w:r>
      <w:r w:rsidR="00416EA8">
        <w:rPr>
          <w:szCs w:val="24"/>
          <w:lang w:val="tr-TR"/>
        </w:rPr>
        <w:t xml:space="preserve"> </w:t>
      </w:r>
      <w:r w:rsidR="00416EA8" w:rsidRPr="00416EA8">
        <w:rPr>
          <w:szCs w:val="24"/>
        </w:rPr>
        <w:t xml:space="preserve">Kanunun 7. Maddesi gereğince, </w:t>
      </w:r>
      <w:proofErr w:type="spellStart"/>
      <w:r w:rsidR="00416EA8" w:rsidRPr="00416EA8">
        <w:rPr>
          <w:szCs w:val="24"/>
        </w:rPr>
        <w:t>Verikar</w:t>
      </w:r>
      <w:proofErr w:type="spellEnd"/>
      <w:r w:rsidR="00416EA8" w:rsidRPr="00416EA8">
        <w:rPr>
          <w:szCs w:val="24"/>
        </w:rPr>
        <w:t xml:space="preserve"> Yazılım, Danışmanlık ve Bilişim Hizmetleri</w:t>
      </w:r>
      <w:r w:rsidR="00416EA8">
        <w:rPr>
          <w:szCs w:val="24"/>
          <w:lang w:val="tr-TR"/>
        </w:rPr>
        <w:t xml:space="preserve"> </w:t>
      </w:r>
      <w:r w:rsidR="00416EA8">
        <w:rPr>
          <w:szCs w:val="24"/>
        </w:rPr>
        <w:t>Tic.</w:t>
      </w:r>
      <w:r w:rsidR="00C65576">
        <w:rPr>
          <w:szCs w:val="24"/>
          <w:lang w:val="tr-TR"/>
        </w:rPr>
        <w:t xml:space="preserve"> </w:t>
      </w:r>
      <w:r w:rsidR="00416EA8">
        <w:rPr>
          <w:szCs w:val="24"/>
        </w:rPr>
        <w:t>San.</w:t>
      </w:r>
      <w:r w:rsidR="00C65576">
        <w:rPr>
          <w:szCs w:val="24"/>
          <w:lang w:val="tr-TR"/>
        </w:rPr>
        <w:t xml:space="preserve"> </w:t>
      </w:r>
      <w:r w:rsidR="00416EA8">
        <w:rPr>
          <w:szCs w:val="24"/>
        </w:rPr>
        <w:t>Ltd. şirketini</w:t>
      </w:r>
      <w:r w:rsidR="00416EA8" w:rsidRPr="00416EA8">
        <w:rPr>
          <w:szCs w:val="24"/>
        </w:rPr>
        <w:t xml:space="preserve"> </w:t>
      </w:r>
      <w:r w:rsidRPr="00223EF9">
        <w:rPr>
          <w:szCs w:val="24"/>
        </w:rPr>
        <w:t xml:space="preserve">kurmasının </w:t>
      </w:r>
      <w:r w:rsidRPr="00223EF9">
        <w:rPr>
          <w:b/>
          <w:szCs w:val="24"/>
        </w:rPr>
        <w:t>uygun</w:t>
      </w:r>
      <w:r w:rsidRPr="00223EF9">
        <w:rPr>
          <w:szCs w:val="24"/>
        </w:rPr>
        <w:t xml:space="preserve"> olduğuna oy birliğiyle karar verildi.</w:t>
      </w:r>
    </w:p>
    <w:p w:rsidR="00CE2393" w:rsidRDefault="00CE2393" w:rsidP="00464105">
      <w:pPr>
        <w:jc w:val="center"/>
        <w:rPr>
          <w:b/>
        </w:rPr>
      </w:pPr>
    </w:p>
    <w:p w:rsidR="005A4D61" w:rsidRDefault="005A4D61" w:rsidP="00464105">
      <w:pPr>
        <w:jc w:val="center"/>
        <w:rPr>
          <w:b/>
        </w:rPr>
      </w:pPr>
    </w:p>
    <w:p w:rsidR="005A4D61" w:rsidRDefault="005A4D61" w:rsidP="00464105">
      <w:pPr>
        <w:jc w:val="center"/>
        <w:rPr>
          <w:b/>
        </w:rPr>
      </w:pPr>
    </w:p>
    <w:p w:rsidR="005A4D61" w:rsidRDefault="005A4D61" w:rsidP="00464105">
      <w:pPr>
        <w:jc w:val="center"/>
        <w:rPr>
          <w:b/>
        </w:rPr>
      </w:pPr>
    </w:p>
    <w:p w:rsidR="005A4D61" w:rsidRDefault="005A4D61" w:rsidP="00464105">
      <w:pPr>
        <w:jc w:val="center"/>
        <w:rPr>
          <w:b/>
        </w:rPr>
      </w:pPr>
    </w:p>
    <w:p w:rsidR="005A4D61" w:rsidRDefault="005A4D61" w:rsidP="00464105">
      <w:pPr>
        <w:jc w:val="center"/>
        <w:rPr>
          <w:b/>
        </w:rPr>
      </w:pPr>
    </w:p>
    <w:p w:rsidR="005A4D61" w:rsidRDefault="005A4D61" w:rsidP="00464105">
      <w:pPr>
        <w:jc w:val="center"/>
        <w:rPr>
          <w:b/>
        </w:rPr>
      </w:pPr>
    </w:p>
    <w:p w:rsidR="005A4D61" w:rsidRDefault="005A4D61" w:rsidP="00464105">
      <w:pPr>
        <w:jc w:val="center"/>
        <w:rPr>
          <w:b/>
        </w:rPr>
      </w:pPr>
    </w:p>
    <w:p w:rsidR="005A4D61" w:rsidRDefault="005A4D61" w:rsidP="00464105">
      <w:pPr>
        <w:jc w:val="center"/>
        <w:rPr>
          <w:b/>
        </w:rPr>
      </w:pPr>
    </w:p>
    <w:p w:rsidR="005A4D61" w:rsidRDefault="005A4D61" w:rsidP="005A4D61">
      <w:pPr>
        <w:jc w:val="both"/>
      </w:pPr>
      <w:r>
        <w:rPr>
          <w:b/>
        </w:rPr>
        <w:lastRenderedPageBreak/>
        <w:t>33-</w:t>
      </w:r>
      <w:r>
        <w:t xml:space="preserve"> Fakültemiz </w:t>
      </w:r>
      <w:r w:rsidRPr="005A4D61">
        <w:t>İnşaat</w:t>
      </w:r>
      <w:r>
        <w:t xml:space="preserve"> Mühendisliği Bölüm Başkanlığının </w:t>
      </w:r>
      <w:proofErr w:type="gramStart"/>
      <w:r w:rsidRPr="005A4D61">
        <w:t>26/10/2015</w:t>
      </w:r>
      <w:proofErr w:type="gramEnd"/>
      <w:r w:rsidRPr="005A4D61">
        <w:t>-46539</w:t>
      </w:r>
      <w:r>
        <w:t xml:space="preserve"> evrak, tarih, sayılı yazısı görüşmeye açıldı.</w:t>
      </w:r>
    </w:p>
    <w:p w:rsidR="005A4D61" w:rsidRDefault="005A4D61" w:rsidP="005A4D61">
      <w:pPr>
        <w:jc w:val="both"/>
      </w:pPr>
    </w:p>
    <w:p w:rsidR="005A4D61" w:rsidRDefault="005A4D61" w:rsidP="009F623B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5A4D61">
        <w:t>İnşaat</w:t>
      </w:r>
      <w:r>
        <w:t xml:space="preserve"> </w:t>
      </w:r>
      <w:r>
        <w:rPr>
          <w:szCs w:val="24"/>
        </w:rPr>
        <w:t xml:space="preserve">Mühendisliği Bölümü Öğretim Üyelerinden </w:t>
      </w:r>
      <w:r w:rsidRPr="005A4D61">
        <w:rPr>
          <w:b/>
          <w:szCs w:val="24"/>
        </w:rPr>
        <w:t xml:space="preserve">Doç. Dr. Muharrem </w:t>
      </w:r>
      <w:proofErr w:type="spellStart"/>
      <w:r w:rsidRPr="005A4D61">
        <w:rPr>
          <w:b/>
          <w:szCs w:val="24"/>
        </w:rPr>
        <w:t>AKTAŞ</w:t>
      </w:r>
      <w:r>
        <w:rPr>
          <w:b/>
          <w:szCs w:val="24"/>
        </w:rPr>
        <w:t>’ın</w:t>
      </w:r>
      <w:proofErr w:type="spellEnd"/>
      <w:r>
        <w:rPr>
          <w:b/>
          <w:szCs w:val="24"/>
        </w:rPr>
        <w:t>,</w:t>
      </w:r>
      <w:r w:rsidRPr="005A4D61">
        <w:rPr>
          <w:b/>
          <w:szCs w:val="24"/>
        </w:rPr>
        <w:t xml:space="preserve"> Düzce Üniversitesi</w:t>
      </w:r>
      <w:r>
        <w:rPr>
          <w:b/>
          <w:szCs w:val="24"/>
        </w:rPr>
        <w:t xml:space="preserve"> </w:t>
      </w:r>
      <w:r w:rsidRPr="005A4D61">
        <w:rPr>
          <w:szCs w:val="24"/>
        </w:rPr>
        <w:t xml:space="preserve">Fen Bilimleri Enstitüsü </w:t>
      </w:r>
      <w:proofErr w:type="spellStart"/>
      <w:r w:rsidRPr="005A4D61">
        <w:rPr>
          <w:szCs w:val="24"/>
        </w:rPr>
        <w:t>Kompozit</w:t>
      </w:r>
      <w:proofErr w:type="spellEnd"/>
      <w:r w:rsidRPr="005A4D61">
        <w:rPr>
          <w:szCs w:val="24"/>
        </w:rPr>
        <w:t xml:space="preserve"> Malzeme Teknolojileri Anabilim Dalı Doktora Programı öğrencilerinden Ümit YURT' un. 15.10.2015 tarihinde Teknoloji Fakültesinde yapılacak olan tez savunma sınavına Jüri Üyesi olarak katılmak üzere</w:t>
      </w:r>
      <w:r>
        <w:rPr>
          <w:szCs w:val="24"/>
        </w:rPr>
        <w:t>;2547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proofErr w:type="gramStart"/>
      <w:r w:rsidRPr="005A4D61">
        <w:rPr>
          <w:b/>
          <w:szCs w:val="24"/>
        </w:rPr>
        <w:t>15/10/2015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tarihinde</w:t>
      </w:r>
      <w:r>
        <w:rPr>
          <w:b/>
          <w:szCs w:val="24"/>
        </w:rPr>
        <w:t xml:space="preserve"> </w:t>
      </w:r>
      <w:r w:rsidR="009F623B" w:rsidRPr="009F623B">
        <w:rPr>
          <w:szCs w:val="24"/>
        </w:rPr>
        <w:t>yolluk-yevmiyesi, ilgili üniversite tarafından karşılanmak üzere</w:t>
      </w:r>
      <w:r w:rsidR="009F623B" w:rsidRPr="009F623B">
        <w:rPr>
          <w:b/>
          <w:szCs w:val="24"/>
        </w:rPr>
        <w:t xml:space="preserve"> maaşlı-izinli </w:t>
      </w:r>
      <w:r w:rsidR="009F623B" w:rsidRPr="009F623B">
        <w:rPr>
          <w:szCs w:val="24"/>
        </w:rPr>
        <w:t>olarak</w:t>
      </w:r>
      <w:r>
        <w:rPr>
          <w:szCs w:val="24"/>
        </w:rPr>
        <w:t xml:space="preserve"> </w:t>
      </w:r>
      <w:r w:rsidR="009F623B" w:rsidRPr="009F623B">
        <w:rPr>
          <w:szCs w:val="24"/>
        </w:rPr>
        <w:t>görevlendirilmesi</w:t>
      </w:r>
      <w:r w:rsidR="009F623B">
        <w:rPr>
          <w:szCs w:val="24"/>
        </w:rPr>
        <w:t xml:space="preserve">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CE2393" w:rsidRDefault="00CE2393" w:rsidP="00464105">
      <w:pPr>
        <w:jc w:val="center"/>
        <w:rPr>
          <w:b/>
        </w:rPr>
      </w:pPr>
    </w:p>
    <w:p w:rsidR="009F58CA" w:rsidRDefault="009F58CA" w:rsidP="009F58CA">
      <w:pPr>
        <w:jc w:val="both"/>
      </w:pPr>
      <w:r>
        <w:rPr>
          <w:b/>
        </w:rPr>
        <w:t>34-</w:t>
      </w:r>
      <w:r>
        <w:t xml:space="preserve"> Fakültemiz </w:t>
      </w:r>
      <w:r w:rsidRPr="005A4D61">
        <w:t>İnşaat</w:t>
      </w:r>
      <w:r>
        <w:t xml:space="preserve"> Mühendisliği Bölüm Başkanlığının </w:t>
      </w:r>
      <w:proofErr w:type="gramStart"/>
      <w:r w:rsidRPr="009F58CA">
        <w:t>26/10/2015</w:t>
      </w:r>
      <w:proofErr w:type="gramEnd"/>
      <w:r w:rsidRPr="009F58CA">
        <w:t>-46538</w:t>
      </w:r>
      <w:r>
        <w:t xml:space="preserve"> evrak, tarih, sayılı yazısı görüşmeye açıldı.</w:t>
      </w:r>
    </w:p>
    <w:p w:rsidR="009F58CA" w:rsidRDefault="009F58CA" w:rsidP="009F58CA">
      <w:pPr>
        <w:jc w:val="both"/>
      </w:pPr>
    </w:p>
    <w:p w:rsidR="009F58CA" w:rsidRDefault="009F58CA" w:rsidP="009F58CA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5A4D61">
        <w:t>İnşaat</w:t>
      </w:r>
      <w:r>
        <w:t xml:space="preserve"> </w:t>
      </w:r>
      <w:r>
        <w:rPr>
          <w:szCs w:val="24"/>
        </w:rPr>
        <w:t xml:space="preserve">Mühendisliği Bölümü Öğretim Üyelerinden </w:t>
      </w:r>
      <w:r w:rsidRPr="009F58CA">
        <w:rPr>
          <w:b/>
          <w:szCs w:val="24"/>
        </w:rPr>
        <w:t xml:space="preserve">Yrd. Doç. Dr. Sedat </w:t>
      </w:r>
      <w:proofErr w:type="spellStart"/>
      <w:r w:rsidRPr="009F58CA">
        <w:rPr>
          <w:b/>
          <w:szCs w:val="24"/>
        </w:rPr>
        <w:t>SERT</w:t>
      </w:r>
      <w:r>
        <w:rPr>
          <w:b/>
          <w:szCs w:val="24"/>
        </w:rPr>
        <w:t>’in</w:t>
      </w:r>
      <w:proofErr w:type="spellEnd"/>
      <w:r>
        <w:rPr>
          <w:b/>
          <w:szCs w:val="24"/>
        </w:rPr>
        <w:t>,</w:t>
      </w:r>
      <w:r w:rsidRPr="005A4D61">
        <w:rPr>
          <w:b/>
          <w:szCs w:val="24"/>
        </w:rPr>
        <w:t xml:space="preserve"> Düzce Üniversitesi</w:t>
      </w:r>
      <w:r>
        <w:rPr>
          <w:b/>
          <w:szCs w:val="24"/>
        </w:rPr>
        <w:t xml:space="preserve"> </w:t>
      </w:r>
      <w:r w:rsidRPr="005A4D61">
        <w:rPr>
          <w:szCs w:val="24"/>
        </w:rPr>
        <w:t xml:space="preserve">Fen Bilimleri Enstitüsü </w:t>
      </w:r>
      <w:proofErr w:type="spellStart"/>
      <w:r w:rsidRPr="005A4D61">
        <w:rPr>
          <w:szCs w:val="24"/>
        </w:rPr>
        <w:t>Kompozit</w:t>
      </w:r>
      <w:proofErr w:type="spellEnd"/>
      <w:r w:rsidRPr="005A4D61">
        <w:rPr>
          <w:szCs w:val="24"/>
        </w:rPr>
        <w:t xml:space="preserve"> Malzeme Teknolojileri Anabilim Dalı Doktora Programı öğrencilerinden </w:t>
      </w:r>
      <w:r w:rsidRPr="009F58CA">
        <w:rPr>
          <w:szCs w:val="24"/>
        </w:rPr>
        <w:t xml:space="preserve">Ahmet </w:t>
      </w:r>
      <w:proofErr w:type="spellStart"/>
      <w:r w:rsidRPr="009F58CA">
        <w:rPr>
          <w:szCs w:val="24"/>
        </w:rPr>
        <w:t>YALAMA'nın</w:t>
      </w:r>
      <w:proofErr w:type="spellEnd"/>
      <w:r>
        <w:rPr>
          <w:szCs w:val="24"/>
        </w:rPr>
        <w:t>. 16</w:t>
      </w:r>
      <w:r w:rsidRPr="005A4D61">
        <w:rPr>
          <w:szCs w:val="24"/>
        </w:rPr>
        <w:t>.10.2015 tarihinde Teknoloji Fakültesinde yapılacak olan tez savunma sınavına Jüri Üyesi olarak katılmak üzere</w:t>
      </w:r>
      <w:r>
        <w:rPr>
          <w:szCs w:val="24"/>
        </w:rPr>
        <w:t>;2547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proofErr w:type="gramStart"/>
      <w:r w:rsidRPr="005A4D61">
        <w:rPr>
          <w:b/>
          <w:szCs w:val="24"/>
        </w:rPr>
        <w:t>1</w:t>
      </w:r>
      <w:r>
        <w:rPr>
          <w:b/>
          <w:szCs w:val="24"/>
        </w:rPr>
        <w:t>6</w:t>
      </w:r>
      <w:r w:rsidRPr="005A4D61">
        <w:rPr>
          <w:b/>
          <w:szCs w:val="24"/>
        </w:rPr>
        <w:t>/10/2015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tarihinde</w:t>
      </w:r>
      <w:r>
        <w:rPr>
          <w:b/>
          <w:szCs w:val="24"/>
        </w:rPr>
        <w:t xml:space="preserve"> </w:t>
      </w:r>
      <w:r w:rsidRPr="009F623B">
        <w:rPr>
          <w:szCs w:val="24"/>
        </w:rPr>
        <w:t>yolluk-yevmiyesi, ilgili üniversite tarafından karşılanmak üzere</w:t>
      </w:r>
      <w:r w:rsidRPr="009F623B">
        <w:rPr>
          <w:b/>
          <w:szCs w:val="24"/>
        </w:rPr>
        <w:t xml:space="preserve"> maaşlı-izinli </w:t>
      </w:r>
      <w:r w:rsidRPr="009F623B">
        <w:rPr>
          <w:szCs w:val="24"/>
        </w:rPr>
        <w:t>olarak</w:t>
      </w:r>
      <w:r>
        <w:rPr>
          <w:szCs w:val="24"/>
        </w:rPr>
        <w:t xml:space="preserve"> </w:t>
      </w:r>
      <w:r w:rsidRPr="009F623B">
        <w:rPr>
          <w:szCs w:val="24"/>
        </w:rPr>
        <w:t>görevlendirilmesi</w:t>
      </w:r>
      <w:r>
        <w:rPr>
          <w:szCs w:val="24"/>
        </w:rPr>
        <w:t xml:space="preserve">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573DF8" w:rsidRDefault="00573DF8" w:rsidP="00464105">
      <w:pPr>
        <w:jc w:val="center"/>
        <w:rPr>
          <w:b/>
        </w:rPr>
      </w:pPr>
    </w:p>
    <w:p w:rsidR="00573DF8" w:rsidRDefault="00573DF8" w:rsidP="00464105">
      <w:pPr>
        <w:jc w:val="center"/>
        <w:rPr>
          <w:b/>
        </w:rPr>
      </w:pPr>
    </w:p>
    <w:p w:rsidR="00573DF8" w:rsidRDefault="00573DF8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8D5A2F" w:rsidRDefault="008D5A2F" w:rsidP="00464105">
      <w:pPr>
        <w:jc w:val="center"/>
        <w:rPr>
          <w:b/>
        </w:rPr>
      </w:pPr>
    </w:p>
    <w:p w:rsidR="005474CE" w:rsidRDefault="005474CE" w:rsidP="005474CE">
      <w:pPr>
        <w:jc w:val="center"/>
        <w:rPr>
          <w:szCs w:val="24"/>
        </w:rPr>
      </w:pPr>
    </w:p>
    <w:p w:rsidR="005474CE" w:rsidRDefault="005474CE" w:rsidP="005474CE">
      <w:pPr>
        <w:jc w:val="center"/>
        <w:rPr>
          <w:b/>
        </w:rPr>
      </w:pPr>
      <w:r>
        <w:rPr>
          <w:b/>
        </w:rPr>
        <w:t>SAKARYA ÜNİVERSİTESİ</w:t>
      </w:r>
    </w:p>
    <w:p w:rsidR="005474CE" w:rsidRDefault="005474CE" w:rsidP="005474CE">
      <w:pPr>
        <w:jc w:val="center"/>
        <w:rPr>
          <w:b/>
        </w:rPr>
      </w:pPr>
      <w:r>
        <w:rPr>
          <w:b/>
        </w:rPr>
        <w:t>MÜHENDİSLİK FAKÜLTESİ</w:t>
      </w:r>
    </w:p>
    <w:p w:rsidR="005474CE" w:rsidRDefault="005474CE" w:rsidP="005474C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474CE" w:rsidRDefault="005474CE" w:rsidP="005474C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474CE" w:rsidTr="006442BC">
        <w:tc>
          <w:tcPr>
            <w:tcW w:w="2338" w:type="dxa"/>
            <w:hideMark/>
          </w:tcPr>
          <w:p w:rsidR="005474CE" w:rsidRDefault="005474CE" w:rsidP="006442B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474CE" w:rsidRDefault="005474CE" w:rsidP="006442B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474CE" w:rsidRDefault="005474CE" w:rsidP="006442B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</w:tr>
      <w:tr w:rsidR="005474CE" w:rsidTr="006442BC">
        <w:tc>
          <w:tcPr>
            <w:tcW w:w="2338" w:type="dxa"/>
            <w:hideMark/>
          </w:tcPr>
          <w:p w:rsidR="005474CE" w:rsidRDefault="005474CE" w:rsidP="006442B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474CE" w:rsidRDefault="005474CE" w:rsidP="006442B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474CE" w:rsidRDefault="005474CE" w:rsidP="006442B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27/10/2015</w:t>
            </w:r>
            <w:proofErr w:type="gramEnd"/>
          </w:p>
        </w:tc>
      </w:tr>
    </w:tbl>
    <w:p w:rsidR="005474CE" w:rsidRDefault="005474CE" w:rsidP="005474CE">
      <w:pPr>
        <w:jc w:val="both"/>
        <w:rPr>
          <w:b/>
        </w:rPr>
      </w:pPr>
    </w:p>
    <w:p w:rsidR="005474CE" w:rsidRDefault="005474CE" w:rsidP="005474CE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5474CE" w:rsidRDefault="005474CE" w:rsidP="005474CE">
      <w:pPr>
        <w:spacing w:after="120"/>
        <w:jc w:val="both"/>
        <w:rPr>
          <w:szCs w:val="24"/>
          <w:lang w:eastAsia="x-none"/>
        </w:rPr>
      </w:pPr>
    </w:p>
    <w:p w:rsidR="005474CE" w:rsidRDefault="005474CE" w:rsidP="005474CE">
      <w:pPr>
        <w:pStyle w:val="GvdeMetni"/>
        <w:jc w:val="both"/>
        <w:rPr>
          <w:szCs w:val="24"/>
        </w:rPr>
      </w:pPr>
      <w:r>
        <w:rPr>
          <w:b/>
          <w:szCs w:val="24"/>
          <w:lang w:val="tr-TR"/>
        </w:rPr>
        <w:t>35</w:t>
      </w:r>
      <w:r>
        <w:rPr>
          <w:b/>
          <w:szCs w:val="24"/>
        </w:rPr>
        <w:t>-</w:t>
      </w:r>
      <w:r>
        <w:rPr>
          <w:szCs w:val="24"/>
        </w:rPr>
        <w:t>Fakültemiz Birimlerinde fazla mesai ücreti görüşmeye açıldı</w:t>
      </w:r>
    </w:p>
    <w:p w:rsidR="005474CE" w:rsidRDefault="005474CE" w:rsidP="005474CE">
      <w:pPr>
        <w:pStyle w:val="GvdeMetni"/>
        <w:jc w:val="both"/>
      </w:pPr>
      <w:r>
        <w:t>Yapılan görüşmeler sonunda;</w:t>
      </w:r>
      <w:r>
        <w:rPr>
          <w:lang w:val="tr-TR"/>
        </w:rPr>
        <w:t xml:space="preserve"> </w:t>
      </w:r>
      <w:r>
        <w:t>Fakültemiz Birimlerinde 29/05/2013 tarih ve 28661 Sayılı Resmi Gazetede yayımlanan “</w:t>
      </w:r>
      <w:r>
        <w:rPr>
          <w:b/>
          <w:i/>
        </w:rPr>
        <w:t>Sosyal Sigortalar ve Genel Sağlık Sigortası Kanunun ile Bazı Kanunlarda değişiklik Yapılmasına Dair Kanunun 10.maddesi</w:t>
      </w:r>
      <w:r>
        <w:t xml:space="preserve"> ile 30/11/2013 tarihli ve 28837 Sayılı Resmi Gazetede yayımlanan </w:t>
      </w:r>
      <w:r>
        <w:rPr>
          <w:b/>
        </w:rPr>
        <w:t xml:space="preserve">Yükseköğretim Kurumlarında Yapılacak İkinci Öğretimde Görev Alacak Öğretim Elemanlarına Ödenecek Ders Ücretleri ile Görevli Akademik Yöneticiler ve Öğretim Elemanları ile İdari Personele ödenecek Fazla Çalışma Ücretlerine </w:t>
      </w:r>
      <w:r>
        <w:rPr>
          <w:b/>
          <w:lang w:val="tr-TR"/>
        </w:rPr>
        <w:t>ilişkin</w:t>
      </w:r>
      <w:r>
        <w:rPr>
          <w:b/>
        </w:rPr>
        <w:t xml:space="preserve"> kararda değişiklik yapılmasına dair kanun</w:t>
      </w:r>
      <w:r>
        <w:t xml:space="preserve"> uyarınca </w:t>
      </w:r>
      <w:r>
        <w:rPr>
          <w:b/>
          <w:i/>
          <w:lang w:val="tr-TR"/>
        </w:rPr>
        <w:t>Ekim</w:t>
      </w:r>
      <w:r>
        <w:rPr>
          <w:b/>
          <w:i/>
        </w:rPr>
        <w:t xml:space="preserve"> </w:t>
      </w:r>
      <w:r>
        <w:t>ayında</w:t>
      </w:r>
      <w:r>
        <w:rPr>
          <w:b/>
          <w:i/>
        </w:rPr>
        <w:t xml:space="preserve"> </w:t>
      </w:r>
      <w:r>
        <w:t xml:space="preserve">görev alan kadrosu birimimizde olan idari personelin %30’unun ve birimimizde görevlendirilen idari personelin %10’nun isim listesinin </w:t>
      </w:r>
      <w:r>
        <w:rPr>
          <w:lang w:val="tr-TR"/>
        </w:rPr>
        <w:t xml:space="preserve">aşağıdaki </w:t>
      </w:r>
      <w:r>
        <w:t xml:space="preserve">şekli ile </w:t>
      </w:r>
      <w:r>
        <w:rPr>
          <w:b/>
        </w:rPr>
        <w:t xml:space="preserve">uygun </w:t>
      </w:r>
      <w:r>
        <w:t>olduğuna oy birliği ile karar verildi.</w:t>
      </w:r>
    </w:p>
    <w:p w:rsidR="005474CE" w:rsidRDefault="005474CE" w:rsidP="005474CE">
      <w:pPr>
        <w:jc w:val="both"/>
        <w:rPr>
          <w:sz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5474CE" w:rsidTr="006442BC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CE" w:rsidRDefault="005474CE" w:rsidP="006442BC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MÜHENDİSLİK FAKÜLTESİ FAZLA ÇALIŞMA LİSTESİ</w:t>
            </w:r>
          </w:p>
        </w:tc>
      </w:tr>
      <w:tr w:rsidR="005474CE" w:rsidTr="006442BC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CE" w:rsidRDefault="005474CE" w:rsidP="006442BC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MAYIS 2015</w:t>
            </w:r>
          </w:p>
        </w:tc>
      </w:tr>
      <w:tr w:rsidR="005474CE" w:rsidTr="006442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CE" w:rsidRDefault="005474CE" w:rsidP="006442BC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Kadrosu Birimimizde Olan Personel</w:t>
            </w:r>
          </w:p>
          <w:p w:rsidR="005474CE" w:rsidRDefault="005474CE" w:rsidP="006442BC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(%30)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CE" w:rsidRDefault="005474CE" w:rsidP="006442BC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Birimimizde Görevlendirilen Personel</w:t>
            </w:r>
          </w:p>
          <w:p w:rsidR="005474CE" w:rsidRDefault="005474CE" w:rsidP="006442BC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(%10)</w:t>
            </w:r>
          </w:p>
        </w:tc>
      </w:tr>
      <w:tr w:rsidR="005474CE" w:rsidTr="006442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CE" w:rsidRDefault="005474CE" w:rsidP="006442BC">
            <w:pPr>
              <w:tabs>
                <w:tab w:val="left" w:pos="2961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Recep EYÜPLER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E" w:rsidRDefault="005474CE" w:rsidP="006442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Aysel YETEK</w:t>
            </w:r>
          </w:p>
        </w:tc>
      </w:tr>
      <w:tr w:rsidR="005474CE" w:rsidTr="006442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CE" w:rsidRDefault="005474CE" w:rsidP="006442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Sedat AKBALIK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E" w:rsidRDefault="005474CE" w:rsidP="006442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Erkut TAŞ</w:t>
            </w:r>
          </w:p>
        </w:tc>
      </w:tr>
      <w:tr w:rsidR="005474CE" w:rsidTr="006442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CE" w:rsidRDefault="005474CE" w:rsidP="006442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Selahattin YOLAL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E" w:rsidRDefault="005474CE" w:rsidP="006442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Talha ÖZKAN</w:t>
            </w:r>
          </w:p>
        </w:tc>
      </w:tr>
      <w:tr w:rsidR="005474CE" w:rsidTr="006442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CE" w:rsidRDefault="005474CE" w:rsidP="006442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Hilmi FİDAN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E" w:rsidRDefault="005474CE" w:rsidP="006442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Ahmet ÖZYILMAZ</w:t>
            </w:r>
          </w:p>
        </w:tc>
      </w:tr>
      <w:tr w:rsidR="005474CE" w:rsidTr="006442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E" w:rsidRDefault="005474CE" w:rsidP="006442BC">
            <w:pPr>
              <w:rPr>
                <w:sz w:val="20"/>
                <w:lang w:eastAsia="en-US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E" w:rsidRDefault="005474CE" w:rsidP="006442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Serkan SORGUN</w:t>
            </w:r>
          </w:p>
        </w:tc>
      </w:tr>
      <w:tr w:rsidR="005474CE" w:rsidTr="006442B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E" w:rsidRDefault="005474CE" w:rsidP="006442BC">
            <w:pPr>
              <w:rPr>
                <w:sz w:val="20"/>
                <w:lang w:eastAsia="en-US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E" w:rsidRDefault="005474CE" w:rsidP="006442BC">
            <w:pPr>
              <w:rPr>
                <w:sz w:val="20"/>
                <w:lang w:eastAsia="en-US"/>
              </w:rPr>
            </w:pPr>
          </w:p>
        </w:tc>
      </w:tr>
    </w:tbl>
    <w:p w:rsidR="005474CE" w:rsidRDefault="005474CE" w:rsidP="005474CE">
      <w:pPr>
        <w:jc w:val="both"/>
        <w:rPr>
          <w:sz w:val="20"/>
        </w:rPr>
      </w:pPr>
    </w:p>
    <w:p w:rsidR="005474CE" w:rsidRDefault="005474CE" w:rsidP="005474CE">
      <w:pPr>
        <w:jc w:val="both"/>
        <w:rPr>
          <w:szCs w:val="24"/>
        </w:rPr>
      </w:pPr>
    </w:p>
    <w:p w:rsidR="005474CE" w:rsidRDefault="005474CE" w:rsidP="005474CE">
      <w:pPr>
        <w:jc w:val="both"/>
        <w:rPr>
          <w:b/>
          <w:szCs w:val="24"/>
        </w:rPr>
      </w:pPr>
    </w:p>
    <w:p w:rsidR="005474CE" w:rsidRDefault="005474CE" w:rsidP="005474CE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Aslının Aynıdır</w:t>
      </w:r>
    </w:p>
    <w:p w:rsidR="005474CE" w:rsidRDefault="005474CE" w:rsidP="005474CE">
      <w:pPr>
        <w:jc w:val="both"/>
        <w:rPr>
          <w:b/>
          <w:szCs w:val="24"/>
        </w:rPr>
      </w:pPr>
    </w:p>
    <w:p w:rsidR="005474CE" w:rsidRDefault="005474CE" w:rsidP="005474CE">
      <w:pPr>
        <w:jc w:val="both"/>
        <w:rPr>
          <w:b/>
          <w:szCs w:val="24"/>
        </w:rPr>
      </w:pPr>
    </w:p>
    <w:p w:rsidR="005474CE" w:rsidRDefault="005474CE" w:rsidP="005474CE">
      <w:pPr>
        <w:jc w:val="both"/>
        <w:rPr>
          <w:b/>
          <w:szCs w:val="24"/>
        </w:rPr>
      </w:pPr>
    </w:p>
    <w:p w:rsidR="005474CE" w:rsidRDefault="005474CE" w:rsidP="005474CE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5474CE" w:rsidRDefault="005474CE" w:rsidP="005474CE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Fakülte Sekreteri</w:t>
      </w:r>
    </w:p>
    <w:p w:rsidR="005474CE" w:rsidRDefault="005474CE" w:rsidP="005474CE">
      <w:pPr>
        <w:jc w:val="both"/>
        <w:rPr>
          <w:b/>
          <w:szCs w:val="24"/>
        </w:rPr>
      </w:pPr>
    </w:p>
    <w:p w:rsidR="005474CE" w:rsidRDefault="005474CE" w:rsidP="005474CE">
      <w:pPr>
        <w:jc w:val="both"/>
        <w:rPr>
          <w:szCs w:val="24"/>
        </w:rPr>
      </w:pPr>
    </w:p>
    <w:p w:rsidR="005474CE" w:rsidRDefault="005474CE" w:rsidP="005474CE">
      <w:pPr>
        <w:jc w:val="both"/>
        <w:rPr>
          <w:szCs w:val="24"/>
        </w:rPr>
      </w:pPr>
    </w:p>
    <w:p w:rsidR="005474CE" w:rsidRDefault="005474CE" w:rsidP="005474CE">
      <w:pPr>
        <w:jc w:val="both"/>
        <w:rPr>
          <w:szCs w:val="24"/>
        </w:rPr>
      </w:pPr>
    </w:p>
    <w:p w:rsidR="005474CE" w:rsidRDefault="005474CE" w:rsidP="005474CE">
      <w:pPr>
        <w:jc w:val="both"/>
        <w:rPr>
          <w:szCs w:val="24"/>
        </w:rPr>
      </w:pPr>
    </w:p>
    <w:p w:rsidR="005474CE" w:rsidRDefault="005474CE" w:rsidP="005474CE">
      <w:pPr>
        <w:jc w:val="both"/>
        <w:rPr>
          <w:szCs w:val="24"/>
        </w:rPr>
      </w:pPr>
    </w:p>
    <w:p w:rsidR="005474CE" w:rsidRDefault="005474CE" w:rsidP="005474CE">
      <w:pPr>
        <w:jc w:val="both"/>
        <w:rPr>
          <w:szCs w:val="24"/>
        </w:rPr>
      </w:pPr>
    </w:p>
    <w:p w:rsidR="00222530" w:rsidRDefault="00222530" w:rsidP="005474CE">
      <w:pPr>
        <w:jc w:val="both"/>
        <w:rPr>
          <w:szCs w:val="24"/>
        </w:rPr>
      </w:pPr>
    </w:p>
    <w:p w:rsidR="00222530" w:rsidRDefault="00222530" w:rsidP="005474CE">
      <w:pPr>
        <w:jc w:val="both"/>
        <w:rPr>
          <w:szCs w:val="24"/>
        </w:rPr>
      </w:pPr>
    </w:p>
    <w:p w:rsidR="00222530" w:rsidRDefault="00222530" w:rsidP="005474CE">
      <w:pPr>
        <w:jc w:val="both"/>
        <w:rPr>
          <w:szCs w:val="24"/>
        </w:rPr>
      </w:pPr>
    </w:p>
    <w:p w:rsidR="00222530" w:rsidRDefault="00222530" w:rsidP="00222530">
      <w:pPr>
        <w:jc w:val="both"/>
        <w:rPr>
          <w:szCs w:val="24"/>
        </w:rPr>
      </w:pPr>
    </w:p>
    <w:p w:rsidR="00222530" w:rsidRDefault="00222530" w:rsidP="00222530">
      <w:pPr>
        <w:jc w:val="center"/>
        <w:rPr>
          <w:b/>
        </w:rPr>
      </w:pPr>
      <w:r>
        <w:rPr>
          <w:b/>
        </w:rPr>
        <w:t>SAKARYA ÜNİVERSİTESİ</w:t>
      </w:r>
    </w:p>
    <w:p w:rsidR="00222530" w:rsidRDefault="00222530" w:rsidP="00222530">
      <w:pPr>
        <w:jc w:val="center"/>
        <w:rPr>
          <w:b/>
        </w:rPr>
      </w:pPr>
      <w:r>
        <w:rPr>
          <w:b/>
        </w:rPr>
        <w:t>MÜHENDİSLİK FAKÜLTESİ</w:t>
      </w:r>
    </w:p>
    <w:p w:rsidR="00222530" w:rsidRDefault="00222530" w:rsidP="0022253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22530" w:rsidRDefault="00222530" w:rsidP="0022253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22530" w:rsidTr="00752581">
        <w:tc>
          <w:tcPr>
            <w:tcW w:w="2338" w:type="dxa"/>
            <w:hideMark/>
          </w:tcPr>
          <w:p w:rsidR="00222530" w:rsidRDefault="00222530" w:rsidP="00752581">
            <w:pPr>
              <w:spacing w:line="254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22530" w:rsidRDefault="00222530" w:rsidP="00752581">
            <w:pPr>
              <w:spacing w:line="254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22530" w:rsidRDefault="00222530" w:rsidP="00752581">
            <w:pPr>
              <w:spacing w:line="254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</w:tr>
      <w:tr w:rsidR="00222530" w:rsidTr="00752581">
        <w:tc>
          <w:tcPr>
            <w:tcW w:w="2338" w:type="dxa"/>
            <w:hideMark/>
          </w:tcPr>
          <w:p w:rsidR="00222530" w:rsidRDefault="00222530" w:rsidP="00752581">
            <w:pPr>
              <w:spacing w:line="254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22530" w:rsidRDefault="00222530" w:rsidP="00752581">
            <w:pPr>
              <w:spacing w:line="254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22530" w:rsidRDefault="00222530" w:rsidP="00752581">
            <w:pPr>
              <w:spacing w:line="254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27/10/2015</w:t>
            </w:r>
            <w:proofErr w:type="gramEnd"/>
          </w:p>
        </w:tc>
      </w:tr>
    </w:tbl>
    <w:p w:rsidR="00222530" w:rsidRDefault="00222530" w:rsidP="00222530">
      <w:pPr>
        <w:jc w:val="both"/>
        <w:rPr>
          <w:b/>
        </w:rPr>
      </w:pPr>
    </w:p>
    <w:p w:rsidR="00222530" w:rsidRDefault="00222530" w:rsidP="0022253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22530" w:rsidRDefault="00222530" w:rsidP="00222530">
      <w:pPr>
        <w:spacing w:after="120"/>
        <w:jc w:val="both"/>
        <w:rPr>
          <w:szCs w:val="24"/>
          <w:lang w:eastAsia="x-none"/>
        </w:rPr>
      </w:pPr>
    </w:p>
    <w:p w:rsidR="00222530" w:rsidRDefault="00222530" w:rsidP="00222530">
      <w:pPr>
        <w:pStyle w:val="2-ortabaslk"/>
        <w:spacing w:before="0" w:beforeAutospacing="0" w:after="0" w:afterAutospacing="0"/>
        <w:jc w:val="both"/>
        <w:rPr>
          <w:b/>
        </w:rPr>
      </w:pPr>
    </w:p>
    <w:p w:rsidR="00222530" w:rsidRDefault="00222530" w:rsidP="0022253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36-</w:t>
      </w:r>
      <w:r>
        <w:rPr>
          <w:szCs w:val="24"/>
          <w:lang w:eastAsia="x-none"/>
        </w:rPr>
        <w:t>Fakültemiz Bölümlerinden gelen “ Yeniden Atama-Araştırma Görevlileri “ konulu yazılar görüşmeye açıldı.</w:t>
      </w:r>
    </w:p>
    <w:p w:rsidR="00222530" w:rsidRDefault="00222530" w:rsidP="0022253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Bölümlerinde </w:t>
      </w:r>
      <w:r>
        <w:rPr>
          <w:szCs w:val="24"/>
        </w:rPr>
        <w:t xml:space="preserve">görev yapmakta olan ekte adı soyadı ve unvanı yazılı Araştırma Görevlilerinin, </w:t>
      </w:r>
      <w:proofErr w:type="gramStart"/>
      <w:r>
        <w:rPr>
          <w:b/>
          <w:szCs w:val="24"/>
        </w:rPr>
        <w:t>15/10/2015</w:t>
      </w:r>
      <w:proofErr w:type="gramEnd"/>
      <w:r>
        <w:rPr>
          <w:szCs w:val="24"/>
        </w:rPr>
        <w:t xml:space="preserve"> tarihinden itibaren </w:t>
      </w:r>
      <w:r>
        <w:rPr>
          <w:b/>
          <w:szCs w:val="24"/>
        </w:rPr>
        <w:t>1 (bir) yıl</w:t>
      </w:r>
      <w:r>
        <w:rPr>
          <w:szCs w:val="24"/>
        </w:rPr>
        <w:t xml:space="preserve"> süreyle yeniden atanmalarının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222530" w:rsidRDefault="00222530" w:rsidP="00222530">
      <w:pPr>
        <w:pStyle w:val="GvdeMetni"/>
        <w:jc w:val="both"/>
        <w:rPr>
          <w:szCs w:val="24"/>
        </w:rPr>
      </w:pPr>
    </w:p>
    <w:p w:rsidR="00222530" w:rsidRDefault="00222530" w:rsidP="00222530">
      <w:pPr>
        <w:rPr>
          <w:b/>
        </w:rPr>
      </w:pPr>
    </w:p>
    <w:p w:rsidR="00222530" w:rsidRDefault="00222530" w:rsidP="00222530">
      <w:pPr>
        <w:rPr>
          <w:b/>
        </w:rPr>
      </w:pPr>
    </w:p>
    <w:p w:rsidR="00222530" w:rsidRDefault="00222530" w:rsidP="0022253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222530" w:rsidRDefault="00222530" w:rsidP="00222530">
      <w:pPr>
        <w:rPr>
          <w:b/>
        </w:rPr>
      </w:pPr>
      <w:bookmarkStart w:id="0" w:name="_GoBack"/>
      <w:bookmarkEnd w:id="0"/>
    </w:p>
    <w:p w:rsidR="00222530" w:rsidRDefault="00222530" w:rsidP="00222530">
      <w:pPr>
        <w:rPr>
          <w:b/>
        </w:rPr>
      </w:pPr>
    </w:p>
    <w:p w:rsidR="00222530" w:rsidRDefault="00222530" w:rsidP="00222530">
      <w:pPr>
        <w:rPr>
          <w:b/>
        </w:rPr>
      </w:pPr>
    </w:p>
    <w:p w:rsidR="00222530" w:rsidRDefault="00222530" w:rsidP="0022253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22530" w:rsidRDefault="00222530" w:rsidP="0022253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222530" w:rsidRDefault="00222530" w:rsidP="00222530">
      <w:pPr>
        <w:rPr>
          <w:b/>
        </w:rPr>
      </w:pPr>
    </w:p>
    <w:p w:rsidR="00222530" w:rsidRDefault="00222530" w:rsidP="00222530">
      <w:pPr>
        <w:pStyle w:val="GvdeMetni"/>
        <w:jc w:val="both"/>
        <w:rPr>
          <w:szCs w:val="24"/>
          <w:lang w:val="tr-TR"/>
        </w:rPr>
      </w:pPr>
    </w:p>
    <w:p w:rsidR="00222530" w:rsidRDefault="00222530" w:rsidP="00222530">
      <w:pPr>
        <w:jc w:val="both"/>
        <w:rPr>
          <w:szCs w:val="24"/>
        </w:rPr>
      </w:pPr>
    </w:p>
    <w:p w:rsidR="00222530" w:rsidRDefault="00222530" w:rsidP="00222530">
      <w:pPr>
        <w:jc w:val="both"/>
        <w:rPr>
          <w:szCs w:val="24"/>
        </w:rPr>
      </w:pPr>
    </w:p>
    <w:p w:rsidR="00222530" w:rsidRDefault="00222530" w:rsidP="00222530">
      <w:pPr>
        <w:jc w:val="both"/>
        <w:rPr>
          <w:szCs w:val="24"/>
        </w:rPr>
      </w:pPr>
    </w:p>
    <w:p w:rsidR="00222530" w:rsidRDefault="00222530" w:rsidP="00222530">
      <w:pPr>
        <w:jc w:val="both"/>
        <w:rPr>
          <w:szCs w:val="24"/>
        </w:rPr>
      </w:pPr>
    </w:p>
    <w:p w:rsidR="00222530" w:rsidRDefault="00222530" w:rsidP="00222530">
      <w:pPr>
        <w:jc w:val="both"/>
        <w:rPr>
          <w:szCs w:val="24"/>
        </w:rPr>
      </w:pPr>
    </w:p>
    <w:p w:rsidR="00222530" w:rsidRDefault="00222530" w:rsidP="00222530">
      <w:pPr>
        <w:jc w:val="both"/>
        <w:rPr>
          <w:szCs w:val="24"/>
        </w:rPr>
      </w:pPr>
    </w:p>
    <w:p w:rsidR="00222530" w:rsidRDefault="00222530" w:rsidP="00222530">
      <w:pPr>
        <w:jc w:val="both"/>
        <w:rPr>
          <w:szCs w:val="24"/>
        </w:rPr>
      </w:pPr>
    </w:p>
    <w:p w:rsidR="00222530" w:rsidRDefault="00222530" w:rsidP="00222530">
      <w:pPr>
        <w:jc w:val="both"/>
        <w:rPr>
          <w:szCs w:val="24"/>
        </w:rPr>
      </w:pPr>
    </w:p>
    <w:p w:rsidR="00222530" w:rsidRDefault="00222530" w:rsidP="00222530">
      <w:pPr>
        <w:jc w:val="both"/>
        <w:rPr>
          <w:szCs w:val="24"/>
        </w:rPr>
      </w:pPr>
    </w:p>
    <w:p w:rsidR="00222530" w:rsidRDefault="00222530" w:rsidP="00222530">
      <w:pPr>
        <w:jc w:val="both"/>
        <w:rPr>
          <w:szCs w:val="24"/>
        </w:rPr>
      </w:pPr>
    </w:p>
    <w:p w:rsidR="00222530" w:rsidRDefault="00222530" w:rsidP="00222530">
      <w:pPr>
        <w:jc w:val="both"/>
        <w:rPr>
          <w:szCs w:val="24"/>
        </w:rPr>
      </w:pPr>
    </w:p>
    <w:p w:rsidR="00222530" w:rsidRDefault="00222530" w:rsidP="00222530">
      <w:pPr>
        <w:jc w:val="both"/>
        <w:rPr>
          <w:szCs w:val="24"/>
        </w:rPr>
      </w:pPr>
    </w:p>
    <w:p w:rsidR="00222530" w:rsidRDefault="00222530" w:rsidP="00222530">
      <w:pPr>
        <w:jc w:val="both"/>
        <w:rPr>
          <w:szCs w:val="24"/>
        </w:rPr>
      </w:pPr>
    </w:p>
    <w:p w:rsidR="00222530" w:rsidRDefault="00222530" w:rsidP="00222530">
      <w:pPr>
        <w:jc w:val="both"/>
        <w:rPr>
          <w:b/>
        </w:rPr>
      </w:pPr>
    </w:p>
    <w:p w:rsidR="00222530" w:rsidRDefault="00222530" w:rsidP="00222530">
      <w:pPr>
        <w:jc w:val="both"/>
        <w:rPr>
          <w:b/>
        </w:rPr>
      </w:pPr>
    </w:p>
    <w:p w:rsidR="00222530" w:rsidRDefault="00222530" w:rsidP="00222530">
      <w:pPr>
        <w:jc w:val="both"/>
        <w:rPr>
          <w:b/>
        </w:rPr>
      </w:pPr>
    </w:p>
    <w:p w:rsidR="00222530" w:rsidRDefault="00222530" w:rsidP="00222530">
      <w:pPr>
        <w:jc w:val="both"/>
        <w:rPr>
          <w:b/>
        </w:rPr>
      </w:pPr>
    </w:p>
    <w:p w:rsidR="00222530" w:rsidRDefault="00222530" w:rsidP="00222530">
      <w:pPr>
        <w:jc w:val="both"/>
        <w:rPr>
          <w:b/>
        </w:rPr>
      </w:pPr>
    </w:p>
    <w:p w:rsidR="00222530" w:rsidRDefault="00222530" w:rsidP="00222530">
      <w:pPr>
        <w:jc w:val="both"/>
        <w:rPr>
          <w:b/>
        </w:rPr>
      </w:pPr>
    </w:p>
    <w:p w:rsidR="00222530" w:rsidRDefault="00222530" w:rsidP="00222530"/>
    <w:p w:rsidR="005474CE" w:rsidRDefault="005474CE" w:rsidP="005474CE">
      <w:pPr>
        <w:jc w:val="both"/>
        <w:rPr>
          <w:szCs w:val="24"/>
        </w:rPr>
      </w:pPr>
    </w:p>
    <w:sectPr w:rsidR="005474CE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567C"/>
    <w:multiLevelType w:val="hybridMultilevel"/>
    <w:tmpl w:val="7452F5E6"/>
    <w:lvl w:ilvl="0" w:tplc="F0963C3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1"/>
  </w:num>
  <w:num w:numId="6">
    <w:abstractNumId w:val="23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26"/>
  </w:num>
  <w:num w:numId="12">
    <w:abstractNumId w:val="19"/>
  </w:num>
  <w:num w:numId="13">
    <w:abstractNumId w:val="15"/>
  </w:num>
  <w:num w:numId="14">
    <w:abstractNumId w:val="22"/>
  </w:num>
  <w:num w:numId="15">
    <w:abstractNumId w:val="4"/>
  </w:num>
  <w:num w:numId="16">
    <w:abstractNumId w:val="20"/>
  </w:num>
  <w:num w:numId="17">
    <w:abstractNumId w:val="29"/>
  </w:num>
  <w:num w:numId="18">
    <w:abstractNumId w:val="18"/>
  </w:num>
  <w:num w:numId="19">
    <w:abstractNumId w:val="27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8"/>
  </w:num>
  <w:num w:numId="24">
    <w:abstractNumId w:val="28"/>
  </w:num>
  <w:num w:numId="25">
    <w:abstractNumId w:val="7"/>
  </w:num>
  <w:num w:numId="26">
    <w:abstractNumId w:val="25"/>
  </w:num>
  <w:num w:numId="27">
    <w:abstractNumId w:val="14"/>
  </w:num>
  <w:num w:numId="28">
    <w:abstractNumId w:val="11"/>
  </w:num>
  <w:num w:numId="29">
    <w:abstractNumId w:val="24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206A"/>
    <w:rsid w:val="000053E8"/>
    <w:rsid w:val="00006C10"/>
    <w:rsid w:val="0001077F"/>
    <w:rsid w:val="0001192B"/>
    <w:rsid w:val="00012051"/>
    <w:rsid w:val="000130B0"/>
    <w:rsid w:val="00017E8A"/>
    <w:rsid w:val="0002312F"/>
    <w:rsid w:val="00023A0C"/>
    <w:rsid w:val="00024448"/>
    <w:rsid w:val="00025306"/>
    <w:rsid w:val="000272D6"/>
    <w:rsid w:val="00027E12"/>
    <w:rsid w:val="00030356"/>
    <w:rsid w:val="000310E8"/>
    <w:rsid w:val="000330E7"/>
    <w:rsid w:val="000335A0"/>
    <w:rsid w:val="00044B0E"/>
    <w:rsid w:val="0004692C"/>
    <w:rsid w:val="00047DFC"/>
    <w:rsid w:val="00047F95"/>
    <w:rsid w:val="00052810"/>
    <w:rsid w:val="00052F0C"/>
    <w:rsid w:val="000552C5"/>
    <w:rsid w:val="00064315"/>
    <w:rsid w:val="00070066"/>
    <w:rsid w:val="00071B92"/>
    <w:rsid w:val="00075107"/>
    <w:rsid w:val="00076DEE"/>
    <w:rsid w:val="000814D8"/>
    <w:rsid w:val="000821D3"/>
    <w:rsid w:val="000829F8"/>
    <w:rsid w:val="00086515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2E3F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D32"/>
    <w:rsid w:val="000E4FE8"/>
    <w:rsid w:val="000E5945"/>
    <w:rsid w:val="000E5B40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13B1A"/>
    <w:rsid w:val="001203AE"/>
    <w:rsid w:val="00123EA5"/>
    <w:rsid w:val="00126B3C"/>
    <w:rsid w:val="00127817"/>
    <w:rsid w:val="00127A83"/>
    <w:rsid w:val="00127E9A"/>
    <w:rsid w:val="00134187"/>
    <w:rsid w:val="001367A9"/>
    <w:rsid w:val="0013685F"/>
    <w:rsid w:val="00146085"/>
    <w:rsid w:val="00151E03"/>
    <w:rsid w:val="00154412"/>
    <w:rsid w:val="001565E3"/>
    <w:rsid w:val="00160C62"/>
    <w:rsid w:val="001610FE"/>
    <w:rsid w:val="001622B2"/>
    <w:rsid w:val="0017102B"/>
    <w:rsid w:val="00174743"/>
    <w:rsid w:val="001755B0"/>
    <w:rsid w:val="00192ACD"/>
    <w:rsid w:val="00192B15"/>
    <w:rsid w:val="00193469"/>
    <w:rsid w:val="00193A06"/>
    <w:rsid w:val="001A17CD"/>
    <w:rsid w:val="001A7A1A"/>
    <w:rsid w:val="001B13C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2057"/>
    <w:rsid w:val="001F4CBE"/>
    <w:rsid w:val="001F6205"/>
    <w:rsid w:val="002000DD"/>
    <w:rsid w:val="00200ACB"/>
    <w:rsid w:val="00207276"/>
    <w:rsid w:val="00207483"/>
    <w:rsid w:val="00207562"/>
    <w:rsid w:val="00210CF8"/>
    <w:rsid w:val="00212BA3"/>
    <w:rsid w:val="00212DD4"/>
    <w:rsid w:val="00214A80"/>
    <w:rsid w:val="002211F1"/>
    <w:rsid w:val="00221298"/>
    <w:rsid w:val="00222530"/>
    <w:rsid w:val="00225A65"/>
    <w:rsid w:val="002272EB"/>
    <w:rsid w:val="0022782C"/>
    <w:rsid w:val="0023135F"/>
    <w:rsid w:val="00234705"/>
    <w:rsid w:val="00237E74"/>
    <w:rsid w:val="00240328"/>
    <w:rsid w:val="00241AFE"/>
    <w:rsid w:val="00242455"/>
    <w:rsid w:val="00243391"/>
    <w:rsid w:val="00244177"/>
    <w:rsid w:val="002459CF"/>
    <w:rsid w:val="002473B5"/>
    <w:rsid w:val="00247DB0"/>
    <w:rsid w:val="002513FD"/>
    <w:rsid w:val="00251B2C"/>
    <w:rsid w:val="00251D62"/>
    <w:rsid w:val="002524C4"/>
    <w:rsid w:val="0025574C"/>
    <w:rsid w:val="00256B00"/>
    <w:rsid w:val="00261024"/>
    <w:rsid w:val="00263DF0"/>
    <w:rsid w:val="002661AC"/>
    <w:rsid w:val="00266BC0"/>
    <w:rsid w:val="0026703A"/>
    <w:rsid w:val="00270820"/>
    <w:rsid w:val="00272B0B"/>
    <w:rsid w:val="00273ABD"/>
    <w:rsid w:val="00276374"/>
    <w:rsid w:val="0027764D"/>
    <w:rsid w:val="00277F3D"/>
    <w:rsid w:val="00283AF9"/>
    <w:rsid w:val="00284544"/>
    <w:rsid w:val="00284E08"/>
    <w:rsid w:val="002856C4"/>
    <w:rsid w:val="00286D1B"/>
    <w:rsid w:val="00287694"/>
    <w:rsid w:val="0028770B"/>
    <w:rsid w:val="002902B4"/>
    <w:rsid w:val="002907E4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C5E61"/>
    <w:rsid w:val="002D2C32"/>
    <w:rsid w:val="002D58FC"/>
    <w:rsid w:val="002D6490"/>
    <w:rsid w:val="002D6AB2"/>
    <w:rsid w:val="002E5420"/>
    <w:rsid w:val="002E5E96"/>
    <w:rsid w:val="002F05A8"/>
    <w:rsid w:val="002F1AD6"/>
    <w:rsid w:val="002F1AEC"/>
    <w:rsid w:val="002F4924"/>
    <w:rsid w:val="002F7565"/>
    <w:rsid w:val="00303FBA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21B9"/>
    <w:rsid w:val="00344F9C"/>
    <w:rsid w:val="0034772F"/>
    <w:rsid w:val="0034787C"/>
    <w:rsid w:val="00351888"/>
    <w:rsid w:val="00355B1F"/>
    <w:rsid w:val="00356C99"/>
    <w:rsid w:val="00356F90"/>
    <w:rsid w:val="00360203"/>
    <w:rsid w:val="00362613"/>
    <w:rsid w:val="003706D6"/>
    <w:rsid w:val="003722B7"/>
    <w:rsid w:val="0037326A"/>
    <w:rsid w:val="00374154"/>
    <w:rsid w:val="00374A9C"/>
    <w:rsid w:val="003809E5"/>
    <w:rsid w:val="00386D79"/>
    <w:rsid w:val="0039181D"/>
    <w:rsid w:val="0039194F"/>
    <w:rsid w:val="00392076"/>
    <w:rsid w:val="00394AB8"/>
    <w:rsid w:val="003A4841"/>
    <w:rsid w:val="003A6986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25DA"/>
    <w:rsid w:val="003D4FEB"/>
    <w:rsid w:val="003D6FD7"/>
    <w:rsid w:val="003D7C33"/>
    <w:rsid w:val="003E5B2B"/>
    <w:rsid w:val="003E5C2F"/>
    <w:rsid w:val="003F0E7A"/>
    <w:rsid w:val="003F2E65"/>
    <w:rsid w:val="003F4D99"/>
    <w:rsid w:val="003F6F0C"/>
    <w:rsid w:val="00400863"/>
    <w:rsid w:val="004064A8"/>
    <w:rsid w:val="004111A0"/>
    <w:rsid w:val="00413C9F"/>
    <w:rsid w:val="00414594"/>
    <w:rsid w:val="00416EA8"/>
    <w:rsid w:val="00424955"/>
    <w:rsid w:val="0042599E"/>
    <w:rsid w:val="00426124"/>
    <w:rsid w:val="004307DB"/>
    <w:rsid w:val="00431A0C"/>
    <w:rsid w:val="00433FAC"/>
    <w:rsid w:val="004340A1"/>
    <w:rsid w:val="00435ED9"/>
    <w:rsid w:val="00437F85"/>
    <w:rsid w:val="0044184C"/>
    <w:rsid w:val="00443BC4"/>
    <w:rsid w:val="004463A1"/>
    <w:rsid w:val="00447FED"/>
    <w:rsid w:val="00451ED8"/>
    <w:rsid w:val="0045276C"/>
    <w:rsid w:val="00453126"/>
    <w:rsid w:val="0045445C"/>
    <w:rsid w:val="00461CB2"/>
    <w:rsid w:val="0046238E"/>
    <w:rsid w:val="004634A1"/>
    <w:rsid w:val="00463883"/>
    <w:rsid w:val="00464105"/>
    <w:rsid w:val="004658EB"/>
    <w:rsid w:val="004662CB"/>
    <w:rsid w:val="00471BA5"/>
    <w:rsid w:val="0047574E"/>
    <w:rsid w:val="00475844"/>
    <w:rsid w:val="00485D40"/>
    <w:rsid w:val="0049246E"/>
    <w:rsid w:val="004931AD"/>
    <w:rsid w:val="00493379"/>
    <w:rsid w:val="00493E50"/>
    <w:rsid w:val="00494240"/>
    <w:rsid w:val="00496042"/>
    <w:rsid w:val="004A11C0"/>
    <w:rsid w:val="004A24A1"/>
    <w:rsid w:val="004A476F"/>
    <w:rsid w:val="004B3388"/>
    <w:rsid w:val="004B496E"/>
    <w:rsid w:val="004B6B38"/>
    <w:rsid w:val="004B6EAB"/>
    <w:rsid w:val="004C5096"/>
    <w:rsid w:val="004C5AC2"/>
    <w:rsid w:val="004D0DDF"/>
    <w:rsid w:val="004D1BE2"/>
    <w:rsid w:val="004D5660"/>
    <w:rsid w:val="004E2D9E"/>
    <w:rsid w:val="004E4C0A"/>
    <w:rsid w:val="004E6848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107F"/>
    <w:rsid w:val="0051471A"/>
    <w:rsid w:val="00515551"/>
    <w:rsid w:val="0051736F"/>
    <w:rsid w:val="005228AB"/>
    <w:rsid w:val="0052770A"/>
    <w:rsid w:val="00527D9F"/>
    <w:rsid w:val="00532B00"/>
    <w:rsid w:val="005350CC"/>
    <w:rsid w:val="00541AC3"/>
    <w:rsid w:val="005434FA"/>
    <w:rsid w:val="00546361"/>
    <w:rsid w:val="00547461"/>
    <w:rsid w:val="005474CE"/>
    <w:rsid w:val="0055049F"/>
    <w:rsid w:val="00556EE6"/>
    <w:rsid w:val="00563B81"/>
    <w:rsid w:val="00564400"/>
    <w:rsid w:val="005739F5"/>
    <w:rsid w:val="00573DF8"/>
    <w:rsid w:val="005760F0"/>
    <w:rsid w:val="00581F56"/>
    <w:rsid w:val="00591F45"/>
    <w:rsid w:val="00592141"/>
    <w:rsid w:val="00593125"/>
    <w:rsid w:val="0059359D"/>
    <w:rsid w:val="00593BD9"/>
    <w:rsid w:val="005961C7"/>
    <w:rsid w:val="0059662B"/>
    <w:rsid w:val="0059665F"/>
    <w:rsid w:val="005A02FB"/>
    <w:rsid w:val="005A071F"/>
    <w:rsid w:val="005A2468"/>
    <w:rsid w:val="005A3066"/>
    <w:rsid w:val="005A4D61"/>
    <w:rsid w:val="005A4EDD"/>
    <w:rsid w:val="005A7CE8"/>
    <w:rsid w:val="005B00AF"/>
    <w:rsid w:val="005B041E"/>
    <w:rsid w:val="005B44B2"/>
    <w:rsid w:val="005B7F3C"/>
    <w:rsid w:val="005C157D"/>
    <w:rsid w:val="005C4107"/>
    <w:rsid w:val="005C5742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3DC2"/>
    <w:rsid w:val="00604271"/>
    <w:rsid w:val="00621DD0"/>
    <w:rsid w:val="00624254"/>
    <w:rsid w:val="0062494A"/>
    <w:rsid w:val="00626D0D"/>
    <w:rsid w:val="00630F31"/>
    <w:rsid w:val="006315DB"/>
    <w:rsid w:val="00633F23"/>
    <w:rsid w:val="00636369"/>
    <w:rsid w:val="00640A50"/>
    <w:rsid w:val="006411E0"/>
    <w:rsid w:val="00641E5F"/>
    <w:rsid w:val="00642508"/>
    <w:rsid w:val="00642B8D"/>
    <w:rsid w:val="00644144"/>
    <w:rsid w:val="00644874"/>
    <w:rsid w:val="00650101"/>
    <w:rsid w:val="00651990"/>
    <w:rsid w:val="00654EAC"/>
    <w:rsid w:val="0065578A"/>
    <w:rsid w:val="00655E76"/>
    <w:rsid w:val="00656723"/>
    <w:rsid w:val="00660267"/>
    <w:rsid w:val="00663E05"/>
    <w:rsid w:val="00665CDD"/>
    <w:rsid w:val="00666A17"/>
    <w:rsid w:val="00675169"/>
    <w:rsid w:val="006773F7"/>
    <w:rsid w:val="006827D2"/>
    <w:rsid w:val="006839C2"/>
    <w:rsid w:val="00684A64"/>
    <w:rsid w:val="00687D4E"/>
    <w:rsid w:val="006901BD"/>
    <w:rsid w:val="006A0137"/>
    <w:rsid w:val="006A42C6"/>
    <w:rsid w:val="006A440B"/>
    <w:rsid w:val="006A452A"/>
    <w:rsid w:val="006B3F7C"/>
    <w:rsid w:val="006B4181"/>
    <w:rsid w:val="006B5C11"/>
    <w:rsid w:val="006C1745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6A11"/>
    <w:rsid w:val="006E7D6C"/>
    <w:rsid w:val="006F080D"/>
    <w:rsid w:val="006F0CEC"/>
    <w:rsid w:val="006F2E25"/>
    <w:rsid w:val="006F5825"/>
    <w:rsid w:val="0070576B"/>
    <w:rsid w:val="00713E44"/>
    <w:rsid w:val="00723924"/>
    <w:rsid w:val="00724532"/>
    <w:rsid w:val="00725C40"/>
    <w:rsid w:val="007365CA"/>
    <w:rsid w:val="00736C49"/>
    <w:rsid w:val="00742C7D"/>
    <w:rsid w:val="00746193"/>
    <w:rsid w:val="00747683"/>
    <w:rsid w:val="0074791E"/>
    <w:rsid w:val="00747CF9"/>
    <w:rsid w:val="00747DD1"/>
    <w:rsid w:val="0075507D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5FD7"/>
    <w:rsid w:val="007775F3"/>
    <w:rsid w:val="00780F04"/>
    <w:rsid w:val="0078459E"/>
    <w:rsid w:val="0078541A"/>
    <w:rsid w:val="00787524"/>
    <w:rsid w:val="007901C7"/>
    <w:rsid w:val="007908C3"/>
    <w:rsid w:val="007915B3"/>
    <w:rsid w:val="00792594"/>
    <w:rsid w:val="007A0340"/>
    <w:rsid w:val="007A2693"/>
    <w:rsid w:val="007A3141"/>
    <w:rsid w:val="007A55B2"/>
    <w:rsid w:val="007A6FD7"/>
    <w:rsid w:val="007B3159"/>
    <w:rsid w:val="007B6D57"/>
    <w:rsid w:val="007C1510"/>
    <w:rsid w:val="007C4198"/>
    <w:rsid w:val="007C4965"/>
    <w:rsid w:val="007C7CBD"/>
    <w:rsid w:val="007D15C7"/>
    <w:rsid w:val="007D1A09"/>
    <w:rsid w:val="007D57DA"/>
    <w:rsid w:val="007D7B91"/>
    <w:rsid w:val="007E0389"/>
    <w:rsid w:val="007E0B1F"/>
    <w:rsid w:val="007E113F"/>
    <w:rsid w:val="007E17C0"/>
    <w:rsid w:val="007E66C1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67723"/>
    <w:rsid w:val="008701F3"/>
    <w:rsid w:val="008707FE"/>
    <w:rsid w:val="00870CDF"/>
    <w:rsid w:val="008736BA"/>
    <w:rsid w:val="00875983"/>
    <w:rsid w:val="00877D1B"/>
    <w:rsid w:val="0088126E"/>
    <w:rsid w:val="00886105"/>
    <w:rsid w:val="00890EB4"/>
    <w:rsid w:val="008961A9"/>
    <w:rsid w:val="00897EB1"/>
    <w:rsid w:val="00897FB3"/>
    <w:rsid w:val="008A1702"/>
    <w:rsid w:val="008A5A11"/>
    <w:rsid w:val="008A6A51"/>
    <w:rsid w:val="008B4219"/>
    <w:rsid w:val="008B75B7"/>
    <w:rsid w:val="008C2562"/>
    <w:rsid w:val="008C4B1C"/>
    <w:rsid w:val="008C5714"/>
    <w:rsid w:val="008D09F7"/>
    <w:rsid w:val="008D58BD"/>
    <w:rsid w:val="008D5A2F"/>
    <w:rsid w:val="008E25E5"/>
    <w:rsid w:val="008F0AEA"/>
    <w:rsid w:val="008F305E"/>
    <w:rsid w:val="008F4295"/>
    <w:rsid w:val="00901846"/>
    <w:rsid w:val="00903218"/>
    <w:rsid w:val="00903FC9"/>
    <w:rsid w:val="00904C62"/>
    <w:rsid w:val="00907F3F"/>
    <w:rsid w:val="009122C0"/>
    <w:rsid w:val="00917B64"/>
    <w:rsid w:val="00920C71"/>
    <w:rsid w:val="00921357"/>
    <w:rsid w:val="00921D77"/>
    <w:rsid w:val="009317D7"/>
    <w:rsid w:val="00932772"/>
    <w:rsid w:val="00932C94"/>
    <w:rsid w:val="00934BBE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66071"/>
    <w:rsid w:val="009706FA"/>
    <w:rsid w:val="00973898"/>
    <w:rsid w:val="00977FD1"/>
    <w:rsid w:val="0098487D"/>
    <w:rsid w:val="009870CB"/>
    <w:rsid w:val="0099018E"/>
    <w:rsid w:val="009A6426"/>
    <w:rsid w:val="009B412D"/>
    <w:rsid w:val="009B5105"/>
    <w:rsid w:val="009B682A"/>
    <w:rsid w:val="009B7B25"/>
    <w:rsid w:val="009C367F"/>
    <w:rsid w:val="009C6B83"/>
    <w:rsid w:val="009D3AC8"/>
    <w:rsid w:val="009D564C"/>
    <w:rsid w:val="009E09B3"/>
    <w:rsid w:val="009E0F6E"/>
    <w:rsid w:val="009E14DA"/>
    <w:rsid w:val="009E26EA"/>
    <w:rsid w:val="009E44D8"/>
    <w:rsid w:val="009E620D"/>
    <w:rsid w:val="009F28CA"/>
    <w:rsid w:val="009F3B2F"/>
    <w:rsid w:val="009F58CA"/>
    <w:rsid w:val="009F623B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2467D"/>
    <w:rsid w:val="00A24DB6"/>
    <w:rsid w:val="00A26877"/>
    <w:rsid w:val="00A317F8"/>
    <w:rsid w:val="00A31C6F"/>
    <w:rsid w:val="00A32733"/>
    <w:rsid w:val="00A342DF"/>
    <w:rsid w:val="00A3649A"/>
    <w:rsid w:val="00A41F31"/>
    <w:rsid w:val="00A44E2F"/>
    <w:rsid w:val="00A50423"/>
    <w:rsid w:val="00A55039"/>
    <w:rsid w:val="00A552C6"/>
    <w:rsid w:val="00A57715"/>
    <w:rsid w:val="00A60716"/>
    <w:rsid w:val="00A62E3A"/>
    <w:rsid w:val="00A70592"/>
    <w:rsid w:val="00A73455"/>
    <w:rsid w:val="00A7447F"/>
    <w:rsid w:val="00A77624"/>
    <w:rsid w:val="00A77CE9"/>
    <w:rsid w:val="00A8302E"/>
    <w:rsid w:val="00A83DD5"/>
    <w:rsid w:val="00A8569D"/>
    <w:rsid w:val="00A931DA"/>
    <w:rsid w:val="00A9507A"/>
    <w:rsid w:val="00A957C3"/>
    <w:rsid w:val="00A9595E"/>
    <w:rsid w:val="00A95CFE"/>
    <w:rsid w:val="00A97734"/>
    <w:rsid w:val="00AA4663"/>
    <w:rsid w:val="00AA71C2"/>
    <w:rsid w:val="00AA72A2"/>
    <w:rsid w:val="00AB52DB"/>
    <w:rsid w:val="00AB70EC"/>
    <w:rsid w:val="00AB70FF"/>
    <w:rsid w:val="00AC2F1B"/>
    <w:rsid w:val="00AC4456"/>
    <w:rsid w:val="00AC4C0A"/>
    <w:rsid w:val="00AC5857"/>
    <w:rsid w:val="00AC74EC"/>
    <w:rsid w:val="00AD23B3"/>
    <w:rsid w:val="00AD48E0"/>
    <w:rsid w:val="00AD6352"/>
    <w:rsid w:val="00AE02BA"/>
    <w:rsid w:val="00AE04B5"/>
    <w:rsid w:val="00AE0B0C"/>
    <w:rsid w:val="00AE1039"/>
    <w:rsid w:val="00AE11AD"/>
    <w:rsid w:val="00AE1809"/>
    <w:rsid w:val="00AE25D5"/>
    <w:rsid w:val="00AE2FA7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321A"/>
    <w:rsid w:val="00B35644"/>
    <w:rsid w:val="00B362C7"/>
    <w:rsid w:val="00B408DD"/>
    <w:rsid w:val="00B41A30"/>
    <w:rsid w:val="00B421F6"/>
    <w:rsid w:val="00B43117"/>
    <w:rsid w:val="00B45B33"/>
    <w:rsid w:val="00B47EBE"/>
    <w:rsid w:val="00B50259"/>
    <w:rsid w:val="00B513EA"/>
    <w:rsid w:val="00B51537"/>
    <w:rsid w:val="00B52A60"/>
    <w:rsid w:val="00B52E22"/>
    <w:rsid w:val="00B52E7E"/>
    <w:rsid w:val="00B53762"/>
    <w:rsid w:val="00B671BE"/>
    <w:rsid w:val="00B70CD4"/>
    <w:rsid w:val="00B766FD"/>
    <w:rsid w:val="00B845D9"/>
    <w:rsid w:val="00B85B89"/>
    <w:rsid w:val="00B87576"/>
    <w:rsid w:val="00B92901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4193"/>
    <w:rsid w:val="00BC6703"/>
    <w:rsid w:val="00BC7615"/>
    <w:rsid w:val="00BC7F24"/>
    <w:rsid w:val="00BD38E0"/>
    <w:rsid w:val="00BD72A5"/>
    <w:rsid w:val="00BE0EDE"/>
    <w:rsid w:val="00BE13FF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32A2"/>
    <w:rsid w:val="00C1445A"/>
    <w:rsid w:val="00C208A1"/>
    <w:rsid w:val="00C23720"/>
    <w:rsid w:val="00C30752"/>
    <w:rsid w:val="00C34B2E"/>
    <w:rsid w:val="00C360A9"/>
    <w:rsid w:val="00C363C0"/>
    <w:rsid w:val="00C40E83"/>
    <w:rsid w:val="00C41DDC"/>
    <w:rsid w:val="00C4467C"/>
    <w:rsid w:val="00C466B4"/>
    <w:rsid w:val="00C501E4"/>
    <w:rsid w:val="00C51E08"/>
    <w:rsid w:val="00C527D4"/>
    <w:rsid w:val="00C54D6C"/>
    <w:rsid w:val="00C557D6"/>
    <w:rsid w:val="00C604DF"/>
    <w:rsid w:val="00C63E9B"/>
    <w:rsid w:val="00C647E6"/>
    <w:rsid w:val="00C64AF7"/>
    <w:rsid w:val="00C65576"/>
    <w:rsid w:val="00C70188"/>
    <w:rsid w:val="00C72B97"/>
    <w:rsid w:val="00C74E8B"/>
    <w:rsid w:val="00C769B5"/>
    <w:rsid w:val="00C834C6"/>
    <w:rsid w:val="00C83A10"/>
    <w:rsid w:val="00C83B03"/>
    <w:rsid w:val="00C84055"/>
    <w:rsid w:val="00C867BC"/>
    <w:rsid w:val="00C86B2D"/>
    <w:rsid w:val="00C90944"/>
    <w:rsid w:val="00C91731"/>
    <w:rsid w:val="00C93BE6"/>
    <w:rsid w:val="00C94944"/>
    <w:rsid w:val="00C974DE"/>
    <w:rsid w:val="00CA286D"/>
    <w:rsid w:val="00CA3B07"/>
    <w:rsid w:val="00CA4ACE"/>
    <w:rsid w:val="00CB0E7E"/>
    <w:rsid w:val="00CB1E08"/>
    <w:rsid w:val="00CB374F"/>
    <w:rsid w:val="00CB3C3C"/>
    <w:rsid w:val="00CB4601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2393"/>
    <w:rsid w:val="00CE6B30"/>
    <w:rsid w:val="00CE6F72"/>
    <w:rsid w:val="00CF2BE7"/>
    <w:rsid w:val="00CF4443"/>
    <w:rsid w:val="00D003BD"/>
    <w:rsid w:val="00D0390F"/>
    <w:rsid w:val="00D044F3"/>
    <w:rsid w:val="00D10400"/>
    <w:rsid w:val="00D12A8B"/>
    <w:rsid w:val="00D13A37"/>
    <w:rsid w:val="00D17A3A"/>
    <w:rsid w:val="00D2054A"/>
    <w:rsid w:val="00D222B5"/>
    <w:rsid w:val="00D22507"/>
    <w:rsid w:val="00D24553"/>
    <w:rsid w:val="00D25FC1"/>
    <w:rsid w:val="00D3324C"/>
    <w:rsid w:val="00D369AE"/>
    <w:rsid w:val="00D3792F"/>
    <w:rsid w:val="00D40D4A"/>
    <w:rsid w:val="00D426CA"/>
    <w:rsid w:val="00D44048"/>
    <w:rsid w:val="00D504F7"/>
    <w:rsid w:val="00D50E8B"/>
    <w:rsid w:val="00D6204F"/>
    <w:rsid w:val="00D62D6D"/>
    <w:rsid w:val="00D63A56"/>
    <w:rsid w:val="00D63AD6"/>
    <w:rsid w:val="00D65E72"/>
    <w:rsid w:val="00D6701E"/>
    <w:rsid w:val="00D709C5"/>
    <w:rsid w:val="00D72965"/>
    <w:rsid w:val="00D73061"/>
    <w:rsid w:val="00D80A2F"/>
    <w:rsid w:val="00D83D88"/>
    <w:rsid w:val="00D83EB8"/>
    <w:rsid w:val="00D84700"/>
    <w:rsid w:val="00D8493F"/>
    <w:rsid w:val="00D912DC"/>
    <w:rsid w:val="00D93CB9"/>
    <w:rsid w:val="00D97ACE"/>
    <w:rsid w:val="00DA0395"/>
    <w:rsid w:val="00DA3F51"/>
    <w:rsid w:val="00DA50B9"/>
    <w:rsid w:val="00DA7007"/>
    <w:rsid w:val="00DA7032"/>
    <w:rsid w:val="00DB1E12"/>
    <w:rsid w:val="00DB471A"/>
    <w:rsid w:val="00DB5AF0"/>
    <w:rsid w:val="00DC02CF"/>
    <w:rsid w:val="00DC1756"/>
    <w:rsid w:val="00DC3DA1"/>
    <w:rsid w:val="00DC56B1"/>
    <w:rsid w:val="00DC6545"/>
    <w:rsid w:val="00DC65FB"/>
    <w:rsid w:val="00DC77F8"/>
    <w:rsid w:val="00DD0801"/>
    <w:rsid w:val="00DD0D68"/>
    <w:rsid w:val="00DD6451"/>
    <w:rsid w:val="00DD7FD1"/>
    <w:rsid w:val="00DE3DCD"/>
    <w:rsid w:val="00DE405F"/>
    <w:rsid w:val="00DF1F7B"/>
    <w:rsid w:val="00DF7497"/>
    <w:rsid w:val="00DF7598"/>
    <w:rsid w:val="00E00142"/>
    <w:rsid w:val="00E005E7"/>
    <w:rsid w:val="00E008BE"/>
    <w:rsid w:val="00E01199"/>
    <w:rsid w:val="00E02C5D"/>
    <w:rsid w:val="00E05B12"/>
    <w:rsid w:val="00E06047"/>
    <w:rsid w:val="00E15340"/>
    <w:rsid w:val="00E20662"/>
    <w:rsid w:val="00E20AE3"/>
    <w:rsid w:val="00E238F6"/>
    <w:rsid w:val="00E23C93"/>
    <w:rsid w:val="00E3185D"/>
    <w:rsid w:val="00E320E6"/>
    <w:rsid w:val="00E35313"/>
    <w:rsid w:val="00E377BF"/>
    <w:rsid w:val="00E416A3"/>
    <w:rsid w:val="00E424F8"/>
    <w:rsid w:val="00E436A4"/>
    <w:rsid w:val="00E45976"/>
    <w:rsid w:val="00E50CA7"/>
    <w:rsid w:val="00E5251A"/>
    <w:rsid w:val="00E53BBB"/>
    <w:rsid w:val="00E5778E"/>
    <w:rsid w:val="00E62748"/>
    <w:rsid w:val="00E6677F"/>
    <w:rsid w:val="00E70E49"/>
    <w:rsid w:val="00E727C0"/>
    <w:rsid w:val="00E72A20"/>
    <w:rsid w:val="00E76BC9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A666A"/>
    <w:rsid w:val="00EB2A3D"/>
    <w:rsid w:val="00EB4094"/>
    <w:rsid w:val="00EB4E5D"/>
    <w:rsid w:val="00EC03D5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065"/>
    <w:rsid w:val="00F61A9E"/>
    <w:rsid w:val="00F621AA"/>
    <w:rsid w:val="00F674E4"/>
    <w:rsid w:val="00F719D8"/>
    <w:rsid w:val="00F756ED"/>
    <w:rsid w:val="00F762DF"/>
    <w:rsid w:val="00F77136"/>
    <w:rsid w:val="00F8284C"/>
    <w:rsid w:val="00F849E1"/>
    <w:rsid w:val="00F86E7A"/>
    <w:rsid w:val="00F94CFB"/>
    <w:rsid w:val="00F961C5"/>
    <w:rsid w:val="00F97001"/>
    <w:rsid w:val="00F970B1"/>
    <w:rsid w:val="00F97540"/>
    <w:rsid w:val="00FA00F1"/>
    <w:rsid w:val="00FA0A1E"/>
    <w:rsid w:val="00FA1D63"/>
    <w:rsid w:val="00FA7554"/>
    <w:rsid w:val="00FB503C"/>
    <w:rsid w:val="00FD7A6B"/>
    <w:rsid w:val="00FE138F"/>
    <w:rsid w:val="00FE3339"/>
    <w:rsid w:val="00FE50F9"/>
    <w:rsid w:val="00FE58D5"/>
    <w:rsid w:val="00FE683C"/>
    <w:rsid w:val="00FF473F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uiPriority w:val="39"/>
    <w:rsid w:val="00BE1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B417A-F811-4460-8009-3361F089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10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219</cp:revision>
  <cp:lastPrinted>2015-11-02T07:14:00Z</cp:lastPrinted>
  <dcterms:created xsi:type="dcterms:W3CDTF">2015-02-16T08:49:00Z</dcterms:created>
  <dcterms:modified xsi:type="dcterms:W3CDTF">2015-11-02T09:53:00Z</dcterms:modified>
</cp:coreProperties>
</file>