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1AF" w:rsidRDefault="002B71AF" w:rsidP="002B71AF">
      <w:pPr>
        <w:jc w:val="center"/>
        <w:rPr>
          <w:b/>
        </w:rPr>
      </w:pPr>
    </w:p>
    <w:p w:rsidR="002B71AF" w:rsidRDefault="002B71AF" w:rsidP="002B71AF">
      <w:pPr>
        <w:jc w:val="center"/>
        <w:rPr>
          <w:b/>
        </w:rPr>
      </w:pPr>
      <w:r>
        <w:rPr>
          <w:b/>
        </w:rPr>
        <w:t>SAKARYA ÜNİVERSİTESİ</w:t>
      </w:r>
    </w:p>
    <w:p w:rsidR="002B71AF" w:rsidRDefault="002B71AF" w:rsidP="002B71AF">
      <w:pPr>
        <w:jc w:val="center"/>
        <w:rPr>
          <w:b/>
        </w:rPr>
      </w:pPr>
      <w:r>
        <w:rPr>
          <w:b/>
        </w:rPr>
        <w:t>MÜHENDİSLİK FAKÜLTESİ</w:t>
      </w:r>
    </w:p>
    <w:p w:rsidR="002B71AF" w:rsidRDefault="002B71AF" w:rsidP="002B71AF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2B71AF" w:rsidRDefault="002B71AF" w:rsidP="002B71AF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2B71AF" w:rsidTr="00070A75">
        <w:tc>
          <w:tcPr>
            <w:tcW w:w="2338" w:type="dxa"/>
            <w:hideMark/>
          </w:tcPr>
          <w:p w:rsidR="002B71AF" w:rsidRDefault="002B71AF" w:rsidP="00070A7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2B71AF" w:rsidRDefault="002B71AF" w:rsidP="00070A7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2B71AF" w:rsidRDefault="002B71AF" w:rsidP="00070A75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552</w:t>
            </w:r>
          </w:p>
        </w:tc>
      </w:tr>
      <w:tr w:rsidR="002B71AF" w:rsidTr="00070A75">
        <w:tc>
          <w:tcPr>
            <w:tcW w:w="2338" w:type="dxa"/>
            <w:hideMark/>
          </w:tcPr>
          <w:p w:rsidR="002B71AF" w:rsidRDefault="002B71AF" w:rsidP="00070A7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2B71AF" w:rsidRDefault="002B71AF" w:rsidP="00070A7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2B71AF" w:rsidRDefault="002B71AF" w:rsidP="00070A75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03/11/2015</w:t>
            </w:r>
            <w:proofErr w:type="gramEnd"/>
          </w:p>
        </w:tc>
      </w:tr>
    </w:tbl>
    <w:p w:rsidR="002B71AF" w:rsidRDefault="002B71AF" w:rsidP="002B71AF">
      <w:pPr>
        <w:jc w:val="both"/>
        <w:rPr>
          <w:b/>
        </w:rPr>
      </w:pPr>
    </w:p>
    <w:p w:rsidR="002B71AF" w:rsidRDefault="002B71AF" w:rsidP="002B71AF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2B71AF" w:rsidRDefault="002B71AF" w:rsidP="002B71AF">
      <w:pPr>
        <w:jc w:val="center"/>
        <w:rPr>
          <w:b/>
        </w:rPr>
      </w:pPr>
    </w:p>
    <w:p w:rsidR="002B71AF" w:rsidRDefault="002B71AF" w:rsidP="002B71AF">
      <w:pPr>
        <w:jc w:val="both"/>
      </w:pPr>
      <w:r>
        <w:rPr>
          <w:b/>
        </w:rPr>
        <w:t>01-</w:t>
      </w:r>
      <w:r>
        <w:t xml:space="preserve"> Fakültemiz </w:t>
      </w:r>
      <w:r w:rsidRPr="0062494A">
        <w:t>Endüstri Mühendisliği Bölüm</w:t>
      </w:r>
      <w:r>
        <w:t xml:space="preserve"> Başkanlığının </w:t>
      </w:r>
      <w:proofErr w:type="gramStart"/>
      <w:r w:rsidR="00917DC6" w:rsidRPr="00917DC6">
        <w:t>27/10/2015</w:t>
      </w:r>
      <w:proofErr w:type="gramEnd"/>
      <w:r w:rsidR="00917DC6" w:rsidRPr="00917DC6">
        <w:t>-47030</w:t>
      </w:r>
      <w:r w:rsidR="00917DC6">
        <w:t xml:space="preserve"> </w:t>
      </w:r>
      <w:r>
        <w:t>evrak, tarih, sayılı yazısı görüşmeye açıldı.</w:t>
      </w:r>
    </w:p>
    <w:p w:rsidR="002B71AF" w:rsidRDefault="002B71AF" w:rsidP="002B71AF">
      <w:pPr>
        <w:jc w:val="both"/>
      </w:pPr>
    </w:p>
    <w:p w:rsidR="002B71AF" w:rsidRDefault="002B71AF" w:rsidP="00917DC6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62494A">
        <w:rPr>
          <w:szCs w:val="24"/>
        </w:rPr>
        <w:t>Fakültemiz Endüstri Mühendisliği Bölüm</w:t>
      </w:r>
      <w:r>
        <w:rPr>
          <w:szCs w:val="24"/>
        </w:rPr>
        <w:t>ü</w:t>
      </w:r>
      <w:r w:rsidRPr="0062494A">
        <w:rPr>
          <w:szCs w:val="24"/>
        </w:rPr>
        <w:t xml:space="preserve"> öğrencilerinden </w:t>
      </w:r>
      <w:proofErr w:type="gramStart"/>
      <w:r w:rsidR="00917DC6" w:rsidRPr="00917DC6">
        <w:rPr>
          <w:b/>
          <w:szCs w:val="24"/>
        </w:rPr>
        <w:t>1301.02306</w:t>
      </w:r>
      <w:proofErr w:type="gramEnd"/>
      <w:r w:rsidR="00917DC6" w:rsidRPr="00917DC6">
        <w:rPr>
          <w:b/>
          <w:szCs w:val="24"/>
        </w:rPr>
        <w:t xml:space="preserve"> </w:t>
      </w:r>
      <w:r w:rsidR="00917DC6" w:rsidRPr="00917DC6">
        <w:rPr>
          <w:szCs w:val="24"/>
        </w:rPr>
        <w:t>nolu</w:t>
      </w:r>
      <w:r w:rsidR="00917DC6" w:rsidRPr="00917DC6">
        <w:rPr>
          <w:b/>
          <w:szCs w:val="24"/>
        </w:rPr>
        <w:t xml:space="preserve"> Tuğba </w:t>
      </w:r>
      <w:proofErr w:type="spellStart"/>
      <w:r w:rsidR="00917DC6" w:rsidRPr="00917DC6">
        <w:rPr>
          <w:b/>
          <w:szCs w:val="24"/>
        </w:rPr>
        <w:t>ULUSOY'un</w:t>
      </w:r>
      <w:proofErr w:type="spellEnd"/>
      <w:r w:rsidR="00917DC6" w:rsidRPr="00917DC6">
        <w:rPr>
          <w:b/>
          <w:szCs w:val="24"/>
        </w:rPr>
        <w:t xml:space="preserve">, </w:t>
      </w:r>
      <w:r w:rsidR="00917DC6" w:rsidRPr="00917DC6">
        <w:rPr>
          <w:szCs w:val="24"/>
        </w:rPr>
        <w:t>2015-2016 Eğitim-Öğretim yılı Güz yarıyılında izinli sayılmasının</w:t>
      </w:r>
      <w:r w:rsidRPr="0062494A"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2B71AF" w:rsidRDefault="002B71AF" w:rsidP="002B71AF">
      <w:pPr>
        <w:jc w:val="both"/>
        <w:rPr>
          <w:b/>
        </w:rPr>
      </w:pPr>
    </w:p>
    <w:p w:rsidR="00070A75" w:rsidRPr="0046238E" w:rsidRDefault="00070A75" w:rsidP="00070A75">
      <w:pPr>
        <w:jc w:val="both"/>
      </w:pPr>
      <w:r>
        <w:rPr>
          <w:b/>
        </w:rPr>
        <w:t>02</w:t>
      </w:r>
      <w:r w:rsidRPr="0046238E">
        <w:rPr>
          <w:b/>
        </w:rPr>
        <w:t>-</w:t>
      </w:r>
      <w:r w:rsidRPr="0046238E">
        <w:t xml:space="preserve"> Fakültemiz Bölümlerinden gelen “mezuniyet” konulu yazılar görüşmeye açıldı.</w:t>
      </w:r>
    </w:p>
    <w:p w:rsidR="00070A75" w:rsidRPr="0046238E" w:rsidRDefault="00070A75" w:rsidP="00070A75">
      <w:pPr>
        <w:jc w:val="both"/>
      </w:pPr>
    </w:p>
    <w:p w:rsidR="00070A75" w:rsidRDefault="00070A75" w:rsidP="00070A75">
      <w:pPr>
        <w:jc w:val="both"/>
        <w:rPr>
          <w:b/>
        </w:rPr>
      </w:pPr>
      <w:r w:rsidRPr="0046238E">
        <w:rPr>
          <w:szCs w:val="24"/>
        </w:rPr>
        <w:t xml:space="preserve">Yapılan görüşmeler sonunda; Fakültemiz Bölümlerinde tüm teorik ve pratik çalışmalarını başarı ile tamamlayan ekte bilgileri verilmiş olan öğrencilerin mezun olmalarının </w:t>
      </w:r>
      <w:r w:rsidRPr="0046238E">
        <w:rPr>
          <w:b/>
        </w:rPr>
        <w:t>uygun</w:t>
      </w:r>
      <w:r w:rsidRPr="0046238E"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2B71AF" w:rsidRDefault="002B71AF" w:rsidP="002B71AF">
      <w:pPr>
        <w:jc w:val="both"/>
        <w:rPr>
          <w:b/>
        </w:rPr>
      </w:pPr>
    </w:p>
    <w:p w:rsidR="00103228" w:rsidRDefault="00103228" w:rsidP="00103228">
      <w:pPr>
        <w:jc w:val="both"/>
      </w:pPr>
      <w:r>
        <w:rPr>
          <w:b/>
        </w:rPr>
        <w:t>03-</w:t>
      </w:r>
      <w:r>
        <w:t xml:space="preserve"> Fakültemiz </w:t>
      </w:r>
      <w:r w:rsidRPr="00103228">
        <w:t>Elektrik Elektronik</w:t>
      </w:r>
      <w:r>
        <w:t xml:space="preserve"> </w:t>
      </w:r>
      <w:r w:rsidRPr="0062494A">
        <w:t>Mühendisliği Bölüm</w:t>
      </w:r>
      <w:r>
        <w:t xml:space="preserve"> Başkanlığının </w:t>
      </w:r>
      <w:proofErr w:type="gramStart"/>
      <w:r w:rsidRPr="00103228">
        <w:t>27/10/2015</w:t>
      </w:r>
      <w:proofErr w:type="gramEnd"/>
      <w:r w:rsidRPr="00103228">
        <w:t>-47028</w:t>
      </w:r>
      <w:r>
        <w:t xml:space="preserve"> evrak, tarih, sayılı yazısı görüşmeye açıldı.</w:t>
      </w:r>
    </w:p>
    <w:p w:rsidR="00103228" w:rsidRDefault="00103228" w:rsidP="00103228">
      <w:pPr>
        <w:jc w:val="both"/>
      </w:pPr>
    </w:p>
    <w:p w:rsidR="00103228" w:rsidRDefault="00103228" w:rsidP="00103228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103228">
        <w:rPr>
          <w:szCs w:val="24"/>
        </w:rPr>
        <w:t>2015-2016 Eğitim-Öğretim Yılı Güz Yarıyılında</w:t>
      </w:r>
      <w:r>
        <w:rPr>
          <w:szCs w:val="24"/>
        </w:rPr>
        <w:t xml:space="preserve"> </w:t>
      </w:r>
      <w:r w:rsidRPr="0062494A">
        <w:rPr>
          <w:szCs w:val="24"/>
        </w:rPr>
        <w:t xml:space="preserve">Fakültemiz </w:t>
      </w:r>
      <w:r w:rsidR="008524FB" w:rsidRPr="008524FB">
        <w:rPr>
          <w:szCs w:val="24"/>
        </w:rPr>
        <w:t xml:space="preserve">Elektrik Elektronik </w:t>
      </w:r>
      <w:r w:rsidRPr="0062494A">
        <w:rPr>
          <w:szCs w:val="24"/>
        </w:rPr>
        <w:t xml:space="preserve">Mühendisliği </w:t>
      </w:r>
      <w:r>
        <w:rPr>
          <w:szCs w:val="24"/>
        </w:rPr>
        <w:t xml:space="preserve">Bölümünde </w:t>
      </w:r>
      <w:r w:rsidRPr="00103228">
        <w:rPr>
          <w:szCs w:val="24"/>
        </w:rPr>
        <w:t>Tasarım ve Bitirme</w:t>
      </w:r>
      <w:r>
        <w:rPr>
          <w:szCs w:val="24"/>
        </w:rPr>
        <w:t xml:space="preserve"> </w:t>
      </w:r>
      <w:r w:rsidRPr="00103228">
        <w:rPr>
          <w:szCs w:val="24"/>
        </w:rPr>
        <w:t xml:space="preserve">dersinin danışman ataması </w:t>
      </w:r>
      <w:r w:rsidR="000874EE">
        <w:rPr>
          <w:szCs w:val="24"/>
        </w:rPr>
        <w:t xml:space="preserve">işlemlerinin </w:t>
      </w:r>
      <w:r w:rsidRPr="00103228">
        <w:rPr>
          <w:szCs w:val="24"/>
        </w:rPr>
        <w:t>ekteki şekliyle</w:t>
      </w:r>
      <w:r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2B71AF" w:rsidRDefault="002B71AF" w:rsidP="002B71AF">
      <w:pPr>
        <w:jc w:val="both"/>
        <w:rPr>
          <w:b/>
        </w:rPr>
      </w:pPr>
    </w:p>
    <w:p w:rsidR="008524FB" w:rsidRDefault="008524FB" w:rsidP="008524FB">
      <w:pPr>
        <w:jc w:val="both"/>
      </w:pPr>
      <w:r>
        <w:rPr>
          <w:b/>
        </w:rPr>
        <w:t>04-</w:t>
      </w:r>
      <w:r>
        <w:t xml:space="preserve"> Fakültemiz </w:t>
      </w:r>
      <w:r w:rsidRPr="00103228">
        <w:t>Elektrik Elektronik</w:t>
      </w:r>
      <w:r>
        <w:t xml:space="preserve"> </w:t>
      </w:r>
      <w:r w:rsidRPr="0062494A">
        <w:t>Mühendisliği Bölüm</w:t>
      </w:r>
      <w:r>
        <w:t xml:space="preserve"> Başkanlığının </w:t>
      </w:r>
      <w:proofErr w:type="gramStart"/>
      <w:r w:rsidRPr="008524FB">
        <w:t>27/10/2015</w:t>
      </w:r>
      <w:proofErr w:type="gramEnd"/>
      <w:r w:rsidRPr="008524FB">
        <w:t>-47037</w:t>
      </w:r>
      <w:r>
        <w:t xml:space="preserve"> evrak, tarih, sayılı yazısı görüşmeye açıldı.</w:t>
      </w:r>
    </w:p>
    <w:p w:rsidR="008524FB" w:rsidRDefault="008524FB" w:rsidP="008524FB">
      <w:pPr>
        <w:jc w:val="both"/>
      </w:pPr>
    </w:p>
    <w:p w:rsidR="008524FB" w:rsidRDefault="008524FB" w:rsidP="008524FB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103228">
        <w:rPr>
          <w:szCs w:val="24"/>
        </w:rPr>
        <w:t>2015-2016 Eğitim-Öğretim Yılı Güz Yarıyılında</w:t>
      </w:r>
      <w:r>
        <w:rPr>
          <w:szCs w:val="24"/>
        </w:rPr>
        <w:t xml:space="preserve"> </w:t>
      </w:r>
      <w:r w:rsidRPr="0062494A">
        <w:rPr>
          <w:szCs w:val="24"/>
        </w:rPr>
        <w:t xml:space="preserve">Fakültemiz </w:t>
      </w:r>
      <w:r w:rsidRPr="008524FB">
        <w:rPr>
          <w:szCs w:val="24"/>
        </w:rPr>
        <w:t xml:space="preserve">Elektrik Elektronik </w:t>
      </w:r>
      <w:r w:rsidRPr="0062494A">
        <w:rPr>
          <w:szCs w:val="24"/>
        </w:rPr>
        <w:t xml:space="preserve">Mühendisliği </w:t>
      </w:r>
      <w:r>
        <w:rPr>
          <w:szCs w:val="24"/>
        </w:rPr>
        <w:t xml:space="preserve">Bölümü </w:t>
      </w:r>
      <w:r w:rsidRPr="008524FB">
        <w:rPr>
          <w:szCs w:val="24"/>
        </w:rPr>
        <w:t>B120100022 numaralı</w:t>
      </w:r>
      <w:r>
        <w:rPr>
          <w:szCs w:val="24"/>
        </w:rPr>
        <w:t xml:space="preserve"> </w:t>
      </w:r>
      <w:r w:rsidRPr="008524FB">
        <w:rPr>
          <w:szCs w:val="24"/>
        </w:rPr>
        <w:t>Mustafa Sefa DİNGİL isimli öğrencimiz</w:t>
      </w:r>
      <w:r>
        <w:rPr>
          <w:szCs w:val="24"/>
        </w:rPr>
        <w:t>in</w:t>
      </w:r>
      <w:r w:rsidRPr="008524FB">
        <w:rPr>
          <w:szCs w:val="24"/>
        </w:rPr>
        <w:t xml:space="preserve"> muaf olduğu İngilizce dersini alma</w:t>
      </w:r>
      <w:r>
        <w:rPr>
          <w:szCs w:val="24"/>
        </w:rPr>
        <w:t xml:space="preserve">sının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2B71AF" w:rsidRDefault="002B71AF" w:rsidP="002B71AF">
      <w:pPr>
        <w:jc w:val="both"/>
        <w:rPr>
          <w:b/>
        </w:rPr>
      </w:pPr>
    </w:p>
    <w:p w:rsidR="00AA6D06" w:rsidRDefault="00AA6D06" w:rsidP="00AA6D06">
      <w:pPr>
        <w:jc w:val="both"/>
      </w:pPr>
      <w:r>
        <w:rPr>
          <w:b/>
        </w:rPr>
        <w:t>05-</w:t>
      </w:r>
      <w:r>
        <w:t xml:space="preserve"> Fakültemiz </w:t>
      </w:r>
      <w:r w:rsidRPr="00103228">
        <w:t>Elektrik Elektronik</w:t>
      </w:r>
      <w:r>
        <w:t xml:space="preserve"> </w:t>
      </w:r>
      <w:r w:rsidRPr="0062494A">
        <w:t>Mühendisliği Bölüm</w:t>
      </w:r>
      <w:r>
        <w:t xml:space="preserve"> Başkanlığının </w:t>
      </w:r>
      <w:proofErr w:type="gramStart"/>
      <w:r w:rsidRPr="00AA6D06">
        <w:t>27/10/2015</w:t>
      </w:r>
      <w:proofErr w:type="gramEnd"/>
      <w:r w:rsidRPr="00AA6D06">
        <w:t>-47026</w:t>
      </w:r>
      <w:r>
        <w:t xml:space="preserve"> evrak, tarih, sayılı yazısı görüşmeye açıldı.</w:t>
      </w:r>
    </w:p>
    <w:p w:rsidR="00AA6D06" w:rsidRDefault="00AA6D06" w:rsidP="00AA6D06">
      <w:pPr>
        <w:jc w:val="both"/>
      </w:pPr>
    </w:p>
    <w:p w:rsidR="00AA6D06" w:rsidRDefault="00AA6D06" w:rsidP="00CE265B">
      <w:pPr>
        <w:jc w:val="both"/>
        <w:rPr>
          <w:b/>
        </w:rPr>
      </w:pPr>
      <w:r>
        <w:rPr>
          <w:szCs w:val="24"/>
        </w:rPr>
        <w:t>Yapılan görüşmeler sonunda</w:t>
      </w:r>
      <w:r w:rsidR="00CE265B">
        <w:rPr>
          <w:szCs w:val="24"/>
        </w:rPr>
        <w:t xml:space="preserve">; </w:t>
      </w:r>
      <w:r w:rsidR="00CE265B" w:rsidRPr="00CE265B">
        <w:rPr>
          <w:szCs w:val="24"/>
        </w:rPr>
        <w:t>Yabancı Uyruklu Öğrenci Seçme Sınavı ek kontenjanı ile</w:t>
      </w:r>
      <w:r w:rsidR="00CE265B">
        <w:rPr>
          <w:szCs w:val="24"/>
        </w:rPr>
        <w:t xml:space="preserve"> </w:t>
      </w:r>
      <w:r w:rsidRPr="0062494A">
        <w:rPr>
          <w:szCs w:val="24"/>
        </w:rPr>
        <w:t xml:space="preserve">Fakültemiz </w:t>
      </w:r>
      <w:r w:rsidRPr="008524FB">
        <w:rPr>
          <w:szCs w:val="24"/>
        </w:rPr>
        <w:t xml:space="preserve">Elektrik Elektronik </w:t>
      </w:r>
      <w:r w:rsidRPr="0062494A">
        <w:rPr>
          <w:szCs w:val="24"/>
        </w:rPr>
        <w:t xml:space="preserve">Mühendisliği </w:t>
      </w:r>
      <w:r>
        <w:rPr>
          <w:szCs w:val="24"/>
        </w:rPr>
        <w:t>Bölümü</w:t>
      </w:r>
      <w:r w:rsidR="00CE265B">
        <w:rPr>
          <w:szCs w:val="24"/>
        </w:rPr>
        <w:t>ne</w:t>
      </w:r>
      <w:r>
        <w:rPr>
          <w:szCs w:val="24"/>
        </w:rPr>
        <w:t xml:space="preserve"> </w:t>
      </w:r>
      <w:r w:rsidR="00CE265B" w:rsidRPr="00CE265B">
        <w:rPr>
          <w:szCs w:val="24"/>
        </w:rPr>
        <w:t>kayıt olan</w:t>
      </w:r>
      <w:r w:rsidR="00CE265B">
        <w:rPr>
          <w:szCs w:val="24"/>
        </w:rPr>
        <w:t xml:space="preserve"> </w:t>
      </w:r>
      <w:r w:rsidR="00CE265B" w:rsidRPr="00CE265B">
        <w:rPr>
          <w:szCs w:val="24"/>
        </w:rPr>
        <w:t xml:space="preserve">G1501.00558 numaralı </w:t>
      </w:r>
      <w:proofErr w:type="spellStart"/>
      <w:r w:rsidR="00CE265B" w:rsidRPr="00CE265B">
        <w:rPr>
          <w:szCs w:val="24"/>
        </w:rPr>
        <w:t>Radzhabalı</w:t>
      </w:r>
      <w:proofErr w:type="spellEnd"/>
      <w:r w:rsidR="00CE265B" w:rsidRPr="00CE265B">
        <w:rPr>
          <w:szCs w:val="24"/>
        </w:rPr>
        <w:t xml:space="preserve"> </w:t>
      </w:r>
      <w:proofErr w:type="spellStart"/>
      <w:r w:rsidR="00CE265B" w:rsidRPr="00CE265B">
        <w:rPr>
          <w:szCs w:val="24"/>
        </w:rPr>
        <w:t>SHUKUROV'a</w:t>
      </w:r>
      <w:proofErr w:type="spellEnd"/>
      <w:r w:rsidR="00CE265B" w:rsidRPr="00CE265B">
        <w:rPr>
          <w:szCs w:val="24"/>
        </w:rPr>
        <w:t xml:space="preserve"> ait intibak formunun ekteki şekliyle</w:t>
      </w:r>
      <w:r w:rsidR="00CE265B"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FC2F68" w:rsidRDefault="00FC2F68" w:rsidP="00FC2F68">
      <w:pPr>
        <w:jc w:val="both"/>
      </w:pPr>
      <w:r>
        <w:rPr>
          <w:b/>
        </w:rPr>
        <w:lastRenderedPageBreak/>
        <w:t>06-</w:t>
      </w:r>
      <w:r>
        <w:t xml:space="preserve"> Fakültemiz </w:t>
      </w:r>
      <w:r w:rsidRPr="00103228">
        <w:t>Elektrik Elektronik</w:t>
      </w:r>
      <w:r>
        <w:t xml:space="preserve"> </w:t>
      </w:r>
      <w:r w:rsidRPr="0062494A">
        <w:t>Mühendisliği Bölüm</w:t>
      </w:r>
      <w:r>
        <w:t xml:space="preserve"> Başkanlığının </w:t>
      </w:r>
      <w:proofErr w:type="gramStart"/>
      <w:r w:rsidRPr="00FC2F68">
        <w:t>27/10/2015</w:t>
      </w:r>
      <w:proofErr w:type="gramEnd"/>
      <w:r w:rsidRPr="00FC2F68">
        <w:t>-47036</w:t>
      </w:r>
      <w:r>
        <w:t xml:space="preserve"> evrak, tarih, sayılı yazısı görüşmeye açıldı.</w:t>
      </w:r>
    </w:p>
    <w:p w:rsidR="00FC2F68" w:rsidRDefault="00FC2F68" w:rsidP="00FC2F68">
      <w:pPr>
        <w:jc w:val="both"/>
      </w:pPr>
    </w:p>
    <w:p w:rsidR="00FC2F68" w:rsidRDefault="00FC2F68" w:rsidP="00FC2F68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62494A">
        <w:rPr>
          <w:szCs w:val="24"/>
        </w:rPr>
        <w:t xml:space="preserve">Fakültemiz </w:t>
      </w:r>
      <w:r w:rsidRPr="008524FB">
        <w:rPr>
          <w:szCs w:val="24"/>
        </w:rPr>
        <w:t xml:space="preserve">Elektrik Elektronik </w:t>
      </w:r>
      <w:r w:rsidRPr="0062494A">
        <w:rPr>
          <w:szCs w:val="24"/>
        </w:rPr>
        <w:t xml:space="preserve">Mühendisliği </w:t>
      </w:r>
      <w:r>
        <w:rPr>
          <w:szCs w:val="24"/>
        </w:rPr>
        <w:t xml:space="preserve">Bölümü </w:t>
      </w:r>
      <w:r w:rsidRPr="00FC2F68">
        <w:rPr>
          <w:szCs w:val="24"/>
        </w:rPr>
        <w:t xml:space="preserve">çap öğrencisi b110100102 numaralı Elif Sıla </w:t>
      </w:r>
      <w:proofErr w:type="spellStart"/>
      <w:r w:rsidRPr="00FC2F68">
        <w:rPr>
          <w:szCs w:val="24"/>
        </w:rPr>
        <w:t>SELEK'in</w:t>
      </w:r>
      <w:proofErr w:type="spellEnd"/>
      <w:r w:rsidRPr="00FC2F68">
        <w:rPr>
          <w:szCs w:val="24"/>
        </w:rPr>
        <w:t xml:space="preserve"> </w:t>
      </w:r>
      <w:r>
        <w:rPr>
          <w:szCs w:val="24"/>
        </w:rPr>
        <w:t xml:space="preserve">ekte </w:t>
      </w:r>
      <w:r w:rsidRPr="00FC2F68">
        <w:rPr>
          <w:szCs w:val="24"/>
        </w:rPr>
        <w:t>belirtilen şekilde not transferinin yapılması</w:t>
      </w:r>
      <w:r>
        <w:rPr>
          <w:szCs w:val="24"/>
        </w:rPr>
        <w:t xml:space="preserve">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2B71AF" w:rsidRDefault="002B71AF" w:rsidP="002B71AF">
      <w:pPr>
        <w:jc w:val="both"/>
        <w:rPr>
          <w:b/>
        </w:rPr>
      </w:pPr>
    </w:p>
    <w:p w:rsidR="007B1018" w:rsidRDefault="007B1018" w:rsidP="007B1018">
      <w:pPr>
        <w:jc w:val="both"/>
      </w:pPr>
      <w:r>
        <w:rPr>
          <w:b/>
        </w:rPr>
        <w:t>07-</w:t>
      </w:r>
      <w:r>
        <w:t xml:space="preserve"> Fakültemiz </w:t>
      </w:r>
      <w:r w:rsidRPr="007B1018">
        <w:t>İnşaat</w:t>
      </w:r>
      <w:r>
        <w:t xml:space="preserve"> </w:t>
      </w:r>
      <w:r w:rsidRPr="0062494A">
        <w:t>Mühendisliği Bölüm</w:t>
      </w:r>
      <w:r>
        <w:t xml:space="preserve"> Başkanlığının </w:t>
      </w:r>
      <w:proofErr w:type="gramStart"/>
      <w:r w:rsidRPr="007B1018">
        <w:t>27/10/2015</w:t>
      </w:r>
      <w:proofErr w:type="gramEnd"/>
      <w:r w:rsidRPr="007B1018">
        <w:t>-47064</w:t>
      </w:r>
      <w:r>
        <w:t xml:space="preserve"> evrak, tarih, sayılı yazısı görüşmeye açıldı.</w:t>
      </w:r>
    </w:p>
    <w:p w:rsidR="007B1018" w:rsidRDefault="007B1018" w:rsidP="007B1018">
      <w:pPr>
        <w:jc w:val="both"/>
      </w:pPr>
    </w:p>
    <w:p w:rsidR="007B1018" w:rsidRDefault="007B1018" w:rsidP="006C7804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="006C7804" w:rsidRPr="006C7804">
        <w:rPr>
          <w:szCs w:val="24"/>
        </w:rPr>
        <w:t>2015-2016 Eğitim-Öğretim Yılı Güz dönemi kayıtları sırasında çeşitli sebeplerden</w:t>
      </w:r>
      <w:r w:rsidR="006C7804">
        <w:rPr>
          <w:szCs w:val="24"/>
        </w:rPr>
        <w:t xml:space="preserve"> </w:t>
      </w:r>
      <w:r w:rsidR="006C7804" w:rsidRPr="006C7804">
        <w:rPr>
          <w:szCs w:val="24"/>
        </w:rPr>
        <w:t>dolayı ders kaydı yapamamış olan ekli listede adı soyadı numarası yazılı olan</w:t>
      </w:r>
      <w:r w:rsidR="006C7804">
        <w:rPr>
          <w:szCs w:val="24"/>
        </w:rPr>
        <w:t xml:space="preserve"> </w:t>
      </w:r>
      <w:r w:rsidRPr="0062494A">
        <w:rPr>
          <w:szCs w:val="24"/>
        </w:rPr>
        <w:t xml:space="preserve">Fakültemiz </w:t>
      </w:r>
      <w:r w:rsidRPr="007B1018">
        <w:rPr>
          <w:szCs w:val="24"/>
        </w:rPr>
        <w:t>İnşaat</w:t>
      </w:r>
      <w:r>
        <w:rPr>
          <w:szCs w:val="24"/>
        </w:rPr>
        <w:t xml:space="preserve"> </w:t>
      </w:r>
      <w:r w:rsidRPr="0062494A">
        <w:rPr>
          <w:szCs w:val="24"/>
        </w:rPr>
        <w:t xml:space="preserve">Mühendisliği </w:t>
      </w:r>
      <w:r>
        <w:rPr>
          <w:szCs w:val="24"/>
        </w:rPr>
        <w:t xml:space="preserve">Bölümü </w:t>
      </w:r>
      <w:r w:rsidR="006C7804">
        <w:rPr>
          <w:szCs w:val="24"/>
        </w:rPr>
        <w:t>öğrencilerinin</w:t>
      </w:r>
      <w:r>
        <w:rPr>
          <w:szCs w:val="24"/>
        </w:rPr>
        <w:t xml:space="preserve"> </w:t>
      </w:r>
      <w:r w:rsidR="006C7804" w:rsidRPr="006C7804">
        <w:rPr>
          <w:szCs w:val="24"/>
        </w:rPr>
        <w:t>seçmiş oldukları derslerin kayıtlarının yapılması</w:t>
      </w:r>
      <w:r w:rsidR="006C7804">
        <w:rPr>
          <w:szCs w:val="24"/>
        </w:rPr>
        <w:t xml:space="preserve">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2B71AF" w:rsidRDefault="002B71AF" w:rsidP="002B71AF">
      <w:pPr>
        <w:jc w:val="both"/>
        <w:rPr>
          <w:b/>
        </w:rPr>
      </w:pPr>
    </w:p>
    <w:p w:rsidR="00D221E6" w:rsidRDefault="00D221E6" w:rsidP="00D221E6">
      <w:pPr>
        <w:jc w:val="both"/>
      </w:pPr>
      <w:r>
        <w:rPr>
          <w:b/>
        </w:rPr>
        <w:t>08-</w:t>
      </w:r>
      <w:r>
        <w:t xml:space="preserve"> Fakültemiz Makine </w:t>
      </w:r>
      <w:r w:rsidRPr="0062494A">
        <w:t>Mühendisliği Bölüm</w:t>
      </w:r>
      <w:r>
        <w:t xml:space="preserve"> Başkanlığının </w:t>
      </w:r>
      <w:proofErr w:type="gramStart"/>
      <w:r w:rsidRPr="00D221E6">
        <w:t>28/10/2015</w:t>
      </w:r>
      <w:proofErr w:type="gramEnd"/>
      <w:r w:rsidRPr="00D221E6">
        <w:t>-47154</w:t>
      </w:r>
      <w:r>
        <w:t xml:space="preserve"> evrak, tarih, sayılı yazısı görüşmeye açıldı.</w:t>
      </w:r>
    </w:p>
    <w:p w:rsidR="00D221E6" w:rsidRDefault="00D221E6" w:rsidP="00D221E6">
      <w:pPr>
        <w:jc w:val="both"/>
      </w:pPr>
    </w:p>
    <w:p w:rsidR="00D221E6" w:rsidRDefault="00D221E6" w:rsidP="00351388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="00351388" w:rsidRPr="00351388">
        <w:rPr>
          <w:szCs w:val="24"/>
        </w:rPr>
        <w:t>2014-2015 Öğretim Yılı Yaz Döneminde başka üniversitelerden ders</w:t>
      </w:r>
      <w:r w:rsidR="00351388">
        <w:rPr>
          <w:szCs w:val="24"/>
        </w:rPr>
        <w:t xml:space="preserve"> </w:t>
      </w:r>
      <w:r w:rsidR="00351388" w:rsidRPr="00351388">
        <w:rPr>
          <w:szCs w:val="24"/>
        </w:rPr>
        <w:t xml:space="preserve">alan </w:t>
      </w:r>
      <w:r w:rsidRPr="0062494A">
        <w:rPr>
          <w:szCs w:val="24"/>
        </w:rPr>
        <w:t xml:space="preserve">Fakültemiz </w:t>
      </w:r>
      <w:r>
        <w:rPr>
          <w:szCs w:val="24"/>
        </w:rPr>
        <w:t xml:space="preserve">Makine </w:t>
      </w:r>
      <w:r w:rsidRPr="0062494A">
        <w:rPr>
          <w:szCs w:val="24"/>
        </w:rPr>
        <w:t xml:space="preserve">Mühendisliği </w:t>
      </w:r>
      <w:r>
        <w:rPr>
          <w:szCs w:val="24"/>
        </w:rPr>
        <w:t xml:space="preserve">Bölümü öğrencilerinin </w:t>
      </w:r>
      <w:r w:rsidR="00351388" w:rsidRPr="00351388">
        <w:rPr>
          <w:szCs w:val="24"/>
        </w:rPr>
        <w:t>yaz okulu not listesi</w:t>
      </w:r>
      <w:r w:rsidR="00351388">
        <w:rPr>
          <w:szCs w:val="24"/>
        </w:rPr>
        <w:t>nin</w:t>
      </w:r>
      <w:r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2B71AF" w:rsidRDefault="002B71AF" w:rsidP="002B71AF">
      <w:pPr>
        <w:jc w:val="both"/>
        <w:rPr>
          <w:b/>
        </w:rPr>
      </w:pPr>
    </w:p>
    <w:p w:rsidR="009F33DB" w:rsidRDefault="009F33DB" w:rsidP="009F33DB">
      <w:pPr>
        <w:jc w:val="both"/>
      </w:pPr>
      <w:r>
        <w:rPr>
          <w:b/>
        </w:rPr>
        <w:t>09-</w:t>
      </w:r>
      <w:r>
        <w:t xml:space="preserve"> Fakültemiz Makine </w:t>
      </w:r>
      <w:r w:rsidRPr="0062494A">
        <w:t>Mühendisliği Bölüm</w:t>
      </w:r>
      <w:r>
        <w:t xml:space="preserve"> Başkanlığının </w:t>
      </w:r>
      <w:proofErr w:type="gramStart"/>
      <w:r w:rsidRPr="009F33DB">
        <w:t>28/10/2015</w:t>
      </w:r>
      <w:proofErr w:type="gramEnd"/>
      <w:r w:rsidRPr="009F33DB">
        <w:t>-47219</w:t>
      </w:r>
      <w:r>
        <w:t xml:space="preserve"> evrak, tarih, sayılı yazısı görüşmeye açıldı.</w:t>
      </w:r>
    </w:p>
    <w:p w:rsidR="009F33DB" w:rsidRDefault="009F33DB" w:rsidP="009F33DB">
      <w:pPr>
        <w:jc w:val="both"/>
      </w:pPr>
    </w:p>
    <w:p w:rsidR="009F33DB" w:rsidRDefault="009F33DB" w:rsidP="009F33DB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62494A">
        <w:rPr>
          <w:szCs w:val="24"/>
        </w:rPr>
        <w:t xml:space="preserve">Fakültemiz </w:t>
      </w:r>
      <w:r>
        <w:rPr>
          <w:szCs w:val="24"/>
        </w:rPr>
        <w:t xml:space="preserve">Makine </w:t>
      </w:r>
      <w:r w:rsidRPr="0062494A">
        <w:rPr>
          <w:szCs w:val="24"/>
        </w:rPr>
        <w:t xml:space="preserve">Mühendisliği </w:t>
      </w:r>
      <w:r>
        <w:rPr>
          <w:szCs w:val="24"/>
        </w:rPr>
        <w:t xml:space="preserve">Bölümü öğrencilerinin </w:t>
      </w:r>
      <w:r w:rsidRPr="009F33DB">
        <w:rPr>
          <w:szCs w:val="24"/>
        </w:rPr>
        <w:t>2015-2016 Öğretim Yılı Güz Yarıy</w:t>
      </w:r>
      <w:r>
        <w:rPr>
          <w:szCs w:val="24"/>
        </w:rPr>
        <w:t xml:space="preserve">ılında zorunlu dersten çekilme </w:t>
      </w:r>
      <w:r w:rsidRPr="00351388">
        <w:rPr>
          <w:szCs w:val="24"/>
        </w:rPr>
        <w:t>listesi</w:t>
      </w:r>
      <w:r>
        <w:rPr>
          <w:szCs w:val="24"/>
        </w:rPr>
        <w:t xml:space="preserve">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2B71AF" w:rsidRDefault="002B71AF" w:rsidP="002B71AF">
      <w:pPr>
        <w:jc w:val="both"/>
        <w:rPr>
          <w:b/>
        </w:rPr>
      </w:pPr>
    </w:p>
    <w:p w:rsidR="00566966" w:rsidRDefault="00566966" w:rsidP="00566966">
      <w:pPr>
        <w:jc w:val="both"/>
      </w:pPr>
      <w:r>
        <w:rPr>
          <w:b/>
        </w:rPr>
        <w:t>10-</w:t>
      </w:r>
      <w:r>
        <w:t xml:space="preserve"> Fakültemiz </w:t>
      </w:r>
      <w:r w:rsidRPr="00566966">
        <w:t>Elektrik Elektronik</w:t>
      </w:r>
      <w:r>
        <w:t xml:space="preserve"> </w:t>
      </w:r>
      <w:r w:rsidRPr="0062494A">
        <w:t>Mühendisliği Bölüm</w:t>
      </w:r>
      <w:r>
        <w:t xml:space="preserve"> Başkanlığının </w:t>
      </w:r>
      <w:proofErr w:type="gramStart"/>
      <w:r w:rsidRPr="00566966">
        <w:t>02/11/2015</w:t>
      </w:r>
      <w:proofErr w:type="gramEnd"/>
      <w:r w:rsidRPr="00566966">
        <w:t>-47274</w:t>
      </w:r>
      <w:r>
        <w:t xml:space="preserve"> evrak, tarih, sayılı yazısı görüşmeye açıldı.</w:t>
      </w:r>
    </w:p>
    <w:p w:rsidR="00566966" w:rsidRDefault="00566966" w:rsidP="00566966">
      <w:pPr>
        <w:jc w:val="both"/>
      </w:pPr>
    </w:p>
    <w:p w:rsidR="00566966" w:rsidRDefault="00566966" w:rsidP="00566966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566966">
        <w:rPr>
          <w:szCs w:val="24"/>
        </w:rPr>
        <w:t>2014-2015 Eğitim Öğretim Yılı Yaz döneminde başka üniversitenin yaz okulu</w:t>
      </w:r>
      <w:r>
        <w:rPr>
          <w:szCs w:val="24"/>
        </w:rPr>
        <w:t xml:space="preserve"> </w:t>
      </w:r>
      <w:r w:rsidRPr="00566966">
        <w:rPr>
          <w:szCs w:val="24"/>
        </w:rPr>
        <w:t>programlarından ders alan</w:t>
      </w:r>
      <w:r>
        <w:rPr>
          <w:szCs w:val="24"/>
        </w:rPr>
        <w:t xml:space="preserve"> </w:t>
      </w:r>
      <w:r w:rsidRPr="0062494A">
        <w:rPr>
          <w:szCs w:val="24"/>
        </w:rPr>
        <w:t xml:space="preserve">Fakültemiz </w:t>
      </w:r>
      <w:r w:rsidRPr="00566966">
        <w:rPr>
          <w:szCs w:val="24"/>
        </w:rPr>
        <w:t>Elektrik Elektronik</w:t>
      </w:r>
      <w:r>
        <w:rPr>
          <w:szCs w:val="24"/>
        </w:rPr>
        <w:t xml:space="preserve"> </w:t>
      </w:r>
      <w:r w:rsidRPr="0062494A">
        <w:rPr>
          <w:szCs w:val="24"/>
        </w:rPr>
        <w:t xml:space="preserve">Mühendisliği </w:t>
      </w:r>
      <w:r>
        <w:rPr>
          <w:szCs w:val="24"/>
        </w:rPr>
        <w:t xml:space="preserve">Bölümü öğrencilerinin başarı notunun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2B71AF" w:rsidRDefault="002B71AF" w:rsidP="002B71AF">
      <w:pPr>
        <w:jc w:val="both"/>
        <w:rPr>
          <w:b/>
        </w:rPr>
      </w:pPr>
    </w:p>
    <w:p w:rsidR="002B71AF" w:rsidRDefault="002B71AF" w:rsidP="002B71AF">
      <w:pPr>
        <w:jc w:val="both"/>
        <w:rPr>
          <w:b/>
        </w:rPr>
      </w:pPr>
    </w:p>
    <w:p w:rsidR="002B71AF" w:rsidRDefault="002B71AF" w:rsidP="002B71AF">
      <w:pPr>
        <w:jc w:val="both"/>
        <w:rPr>
          <w:b/>
        </w:rPr>
      </w:pPr>
    </w:p>
    <w:p w:rsidR="002B71AF" w:rsidRDefault="002B71AF" w:rsidP="002B71AF">
      <w:pPr>
        <w:jc w:val="both"/>
        <w:rPr>
          <w:b/>
        </w:rPr>
      </w:pPr>
    </w:p>
    <w:p w:rsidR="002B71AF" w:rsidRDefault="002B71AF" w:rsidP="002B71AF">
      <w:pPr>
        <w:jc w:val="both"/>
        <w:rPr>
          <w:b/>
        </w:rPr>
      </w:pPr>
    </w:p>
    <w:p w:rsidR="002B71AF" w:rsidRDefault="002B71AF" w:rsidP="002B71AF">
      <w:pPr>
        <w:jc w:val="both"/>
        <w:rPr>
          <w:b/>
        </w:rPr>
      </w:pPr>
    </w:p>
    <w:p w:rsidR="002B71AF" w:rsidRDefault="002B71AF" w:rsidP="002B71AF">
      <w:pPr>
        <w:jc w:val="both"/>
        <w:rPr>
          <w:b/>
        </w:rPr>
      </w:pPr>
    </w:p>
    <w:p w:rsidR="002B71AF" w:rsidRDefault="002B71AF" w:rsidP="002B71AF">
      <w:pPr>
        <w:jc w:val="both"/>
        <w:rPr>
          <w:b/>
        </w:rPr>
      </w:pPr>
    </w:p>
    <w:p w:rsidR="002B71AF" w:rsidRDefault="002B71AF" w:rsidP="002B71AF">
      <w:pPr>
        <w:jc w:val="both"/>
        <w:rPr>
          <w:b/>
        </w:rPr>
      </w:pPr>
    </w:p>
    <w:p w:rsidR="002B71AF" w:rsidRDefault="002B71AF" w:rsidP="002B71AF">
      <w:pPr>
        <w:jc w:val="both"/>
        <w:rPr>
          <w:b/>
        </w:rPr>
      </w:pPr>
    </w:p>
    <w:p w:rsidR="0087151E" w:rsidRDefault="0087151E" w:rsidP="0087151E">
      <w:pPr>
        <w:jc w:val="both"/>
      </w:pPr>
      <w:r>
        <w:rPr>
          <w:b/>
        </w:rPr>
        <w:lastRenderedPageBreak/>
        <w:t>11-</w:t>
      </w:r>
      <w:r>
        <w:t xml:space="preserve"> Fakültemiz </w:t>
      </w:r>
      <w:r w:rsidRPr="0087151E">
        <w:t>Metalurji ve Malzeme</w:t>
      </w:r>
      <w:r>
        <w:t xml:space="preserve"> Mühendisliği Bölüm Başkanlığının </w:t>
      </w:r>
      <w:proofErr w:type="gramStart"/>
      <w:r w:rsidRPr="0087151E">
        <w:t>02/11/2015</w:t>
      </w:r>
      <w:proofErr w:type="gramEnd"/>
      <w:r w:rsidRPr="0087151E">
        <w:t>-47372</w:t>
      </w:r>
      <w:r>
        <w:t xml:space="preserve"> evrak, tarih, sayılı yazısı görüşmeye açıldı.</w:t>
      </w:r>
    </w:p>
    <w:p w:rsidR="0087151E" w:rsidRDefault="0087151E" w:rsidP="0087151E">
      <w:pPr>
        <w:jc w:val="both"/>
      </w:pPr>
    </w:p>
    <w:p w:rsidR="0087151E" w:rsidRDefault="0087151E" w:rsidP="0087151E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87151E">
        <w:t>Metalurji ve Malzeme</w:t>
      </w:r>
      <w:r>
        <w:t xml:space="preserve"> </w:t>
      </w:r>
      <w:r>
        <w:rPr>
          <w:szCs w:val="24"/>
        </w:rPr>
        <w:t xml:space="preserve">Mühendisliği Bölümü Öğretim Üyelerinden </w:t>
      </w:r>
      <w:r w:rsidRPr="0087151E">
        <w:rPr>
          <w:b/>
          <w:szCs w:val="24"/>
        </w:rPr>
        <w:t>Prof.</w:t>
      </w:r>
      <w:r>
        <w:rPr>
          <w:b/>
          <w:szCs w:val="24"/>
        </w:rPr>
        <w:t xml:space="preserve"> </w:t>
      </w:r>
      <w:r w:rsidRPr="0087151E">
        <w:rPr>
          <w:b/>
          <w:szCs w:val="24"/>
        </w:rPr>
        <w:t>Dr.</w:t>
      </w:r>
      <w:r>
        <w:rPr>
          <w:b/>
          <w:szCs w:val="24"/>
        </w:rPr>
        <w:t xml:space="preserve"> </w:t>
      </w:r>
      <w:r w:rsidRPr="0087151E">
        <w:rPr>
          <w:b/>
          <w:szCs w:val="24"/>
        </w:rPr>
        <w:t xml:space="preserve">Sefer Cem </w:t>
      </w:r>
      <w:proofErr w:type="spellStart"/>
      <w:r w:rsidRPr="0087151E">
        <w:rPr>
          <w:b/>
          <w:szCs w:val="24"/>
        </w:rPr>
        <w:t>OKUMUŞ</w:t>
      </w:r>
      <w:r>
        <w:rPr>
          <w:b/>
          <w:szCs w:val="24"/>
        </w:rPr>
        <w:t>’un</w:t>
      </w:r>
      <w:proofErr w:type="spellEnd"/>
      <w:r>
        <w:rPr>
          <w:b/>
          <w:szCs w:val="24"/>
        </w:rPr>
        <w:t>,</w:t>
      </w:r>
      <w:r w:rsidRPr="005A4D61">
        <w:rPr>
          <w:b/>
          <w:szCs w:val="24"/>
        </w:rPr>
        <w:t xml:space="preserve"> </w:t>
      </w:r>
      <w:r w:rsidRPr="0087151E">
        <w:rPr>
          <w:b/>
          <w:szCs w:val="24"/>
        </w:rPr>
        <w:t>Yıldız Teknik Üniversitesi'nde</w:t>
      </w:r>
      <w:r w:rsidRPr="005A4D61">
        <w:rPr>
          <w:szCs w:val="24"/>
        </w:rPr>
        <w:t xml:space="preserve"> yapılacak olan tez savunma sınavına </w:t>
      </w:r>
      <w:r>
        <w:rPr>
          <w:szCs w:val="24"/>
        </w:rPr>
        <w:t xml:space="preserve">Asil </w:t>
      </w:r>
      <w:r w:rsidRPr="005A4D61">
        <w:rPr>
          <w:szCs w:val="24"/>
        </w:rPr>
        <w:t>Jüri Üyesi olarak katılmak üzere</w:t>
      </w:r>
      <w:r>
        <w:rPr>
          <w:szCs w:val="24"/>
        </w:rPr>
        <w:t>;2547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87151E">
        <w:rPr>
          <w:b/>
          <w:szCs w:val="24"/>
        </w:rPr>
        <w:t>23.10.2015</w:t>
      </w:r>
      <w:r>
        <w:rPr>
          <w:b/>
          <w:szCs w:val="24"/>
        </w:rPr>
        <w:t xml:space="preserve"> </w:t>
      </w:r>
      <w:r>
        <w:rPr>
          <w:szCs w:val="24"/>
        </w:rPr>
        <w:t>tarihinde</w:t>
      </w:r>
      <w:r>
        <w:rPr>
          <w:b/>
          <w:szCs w:val="24"/>
        </w:rPr>
        <w:t xml:space="preserve"> </w:t>
      </w:r>
      <w:r w:rsidRPr="009F623B">
        <w:rPr>
          <w:szCs w:val="24"/>
        </w:rPr>
        <w:t>yolluk-yevmiyesi, ilgili üniversite tarafından karşılanmak üzere</w:t>
      </w:r>
      <w:r w:rsidRPr="009F623B">
        <w:rPr>
          <w:b/>
          <w:szCs w:val="24"/>
        </w:rPr>
        <w:t xml:space="preserve"> maaşlı-izinli </w:t>
      </w:r>
      <w:r w:rsidRPr="009F623B">
        <w:rPr>
          <w:szCs w:val="24"/>
        </w:rPr>
        <w:t>olarak</w:t>
      </w:r>
      <w:r>
        <w:rPr>
          <w:szCs w:val="24"/>
        </w:rPr>
        <w:t xml:space="preserve"> </w:t>
      </w:r>
      <w:r w:rsidRPr="009F623B">
        <w:rPr>
          <w:szCs w:val="24"/>
        </w:rPr>
        <w:t>görevlendirilmesi</w:t>
      </w:r>
      <w:r>
        <w:rPr>
          <w:szCs w:val="24"/>
        </w:rPr>
        <w:t xml:space="preserve">nin </w:t>
      </w:r>
      <w:r>
        <w:rPr>
          <w:b/>
          <w:szCs w:val="24"/>
        </w:rPr>
        <w:t>uygun</w:t>
      </w:r>
      <w:r>
        <w:rPr>
          <w:szCs w:val="24"/>
        </w:rPr>
        <w:t xml:space="preserve"> olduğuna oy birliği ile karar verildi.</w:t>
      </w:r>
      <w:r>
        <w:rPr>
          <w:b/>
          <w:szCs w:val="24"/>
        </w:rPr>
        <w:t xml:space="preserve"> </w:t>
      </w:r>
    </w:p>
    <w:p w:rsidR="002B71AF" w:rsidRDefault="002B71AF" w:rsidP="002B71AF">
      <w:pPr>
        <w:jc w:val="both"/>
        <w:rPr>
          <w:b/>
        </w:rPr>
      </w:pPr>
    </w:p>
    <w:p w:rsidR="0087151E" w:rsidRDefault="0087151E" w:rsidP="0087151E">
      <w:pPr>
        <w:jc w:val="both"/>
      </w:pPr>
      <w:r>
        <w:rPr>
          <w:b/>
        </w:rPr>
        <w:t>12-</w:t>
      </w:r>
      <w:r>
        <w:t xml:space="preserve"> Fakültemiz </w:t>
      </w:r>
      <w:r w:rsidRPr="0087151E">
        <w:t>Endüstri</w:t>
      </w:r>
      <w:r>
        <w:t xml:space="preserve"> </w:t>
      </w:r>
      <w:r w:rsidRPr="0062494A">
        <w:t>Mühendisliği Bölüm</w:t>
      </w:r>
      <w:r>
        <w:t xml:space="preserve"> Başkanlığının </w:t>
      </w:r>
      <w:proofErr w:type="gramStart"/>
      <w:r w:rsidRPr="0087151E">
        <w:t>02/11/2015</w:t>
      </w:r>
      <w:proofErr w:type="gramEnd"/>
      <w:r w:rsidRPr="0087151E">
        <w:t>-47486</w:t>
      </w:r>
      <w:r>
        <w:t xml:space="preserve"> evrak, tarih, sayılı yazısı görüşmeye açıldı.</w:t>
      </w:r>
    </w:p>
    <w:p w:rsidR="0087151E" w:rsidRDefault="0087151E" w:rsidP="0087151E">
      <w:pPr>
        <w:jc w:val="both"/>
      </w:pPr>
    </w:p>
    <w:p w:rsidR="0087151E" w:rsidRDefault="0087151E" w:rsidP="0087151E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62494A">
        <w:rPr>
          <w:szCs w:val="24"/>
        </w:rPr>
        <w:t xml:space="preserve">Fakültemiz </w:t>
      </w:r>
      <w:r w:rsidRPr="0087151E">
        <w:rPr>
          <w:szCs w:val="24"/>
        </w:rPr>
        <w:t>Endüstri</w:t>
      </w:r>
      <w:r>
        <w:rPr>
          <w:szCs w:val="24"/>
        </w:rPr>
        <w:t xml:space="preserve"> </w:t>
      </w:r>
      <w:r w:rsidRPr="0062494A">
        <w:rPr>
          <w:szCs w:val="24"/>
        </w:rPr>
        <w:t xml:space="preserve">Mühendisliği </w:t>
      </w:r>
      <w:r>
        <w:rPr>
          <w:szCs w:val="24"/>
        </w:rPr>
        <w:t xml:space="preserve">Bölümü </w:t>
      </w:r>
      <w:r w:rsidRPr="0087151E">
        <w:rPr>
          <w:szCs w:val="24"/>
        </w:rPr>
        <w:t xml:space="preserve">öğrencilerinden </w:t>
      </w:r>
      <w:proofErr w:type="gramStart"/>
      <w:r w:rsidRPr="0087151E">
        <w:rPr>
          <w:szCs w:val="24"/>
        </w:rPr>
        <w:t>1001.02100</w:t>
      </w:r>
      <w:proofErr w:type="gramEnd"/>
      <w:r w:rsidRPr="0087151E">
        <w:rPr>
          <w:szCs w:val="24"/>
        </w:rPr>
        <w:t xml:space="preserve"> nolu Nihat </w:t>
      </w:r>
      <w:proofErr w:type="spellStart"/>
      <w:r w:rsidRPr="0087151E">
        <w:rPr>
          <w:szCs w:val="24"/>
        </w:rPr>
        <w:t>CHİNGİZBAYLİ'nin</w:t>
      </w:r>
      <w:proofErr w:type="spellEnd"/>
      <w:r w:rsidRPr="0087151E">
        <w:rPr>
          <w:szCs w:val="24"/>
        </w:rPr>
        <w:t>, 2015-2016</w:t>
      </w:r>
      <w:r>
        <w:rPr>
          <w:szCs w:val="24"/>
        </w:rPr>
        <w:t xml:space="preserve"> </w:t>
      </w:r>
      <w:r w:rsidRPr="0087151E">
        <w:rPr>
          <w:szCs w:val="24"/>
        </w:rPr>
        <w:t>Eğitim Öğretim yılı Güz yarıyılında çeşitli nedenlerden dolayı SABİS üzerinden seçemediği</w:t>
      </w:r>
      <w:r>
        <w:rPr>
          <w:szCs w:val="24"/>
        </w:rPr>
        <w:t xml:space="preserve"> </w:t>
      </w:r>
      <w:r w:rsidRPr="0087151E">
        <w:rPr>
          <w:szCs w:val="24"/>
        </w:rPr>
        <w:t>"SAÜ 028 Trafik Güvenliği" ve "SAÜ 023 İş</w:t>
      </w:r>
      <w:r>
        <w:rPr>
          <w:szCs w:val="24"/>
        </w:rPr>
        <w:t xml:space="preserve"> </w:t>
      </w:r>
      <w:r w:rsidRPr="0087151E">
        <w:rPr>
          <w:szCs w:val="24"/>
        </w:rPr>
        <w:t>sağlığı Güvenliği" derslerine yazılması</w:t>
      </w:r>
      <w:r>
        <w:rPr>
          <w:szCs w:val="24"/>
        </w:rPr>
        <w:t xml:space="preserve">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2B71AF" w:rsidRDefault="002B71AF" w:rsidP="002B71AF">
      <w:pPr>
        <w:jc w:val="both"/>
        <w:rPr>
          <w:b/>
        </w:rPr>
      </w:pPr>
    </w:p>
    <w:p w:rsidR="00E6021F" w:rsidRDefault="00E6021F" w:rsidP="00E6021F">
      <w:pPr>
        <w:jc w:val="both"/>
      </w:pPr>
      <w:r>
        <w:rPr>
          <w:b/>
        </w:rPr>
        <w:t>13-</w:t>
      </w:r>
      <w:r>
        <w:t xml:space="preserve"> Fakültemiz </w:t>
      </w:r>
      <w:r w:rsidRPr="00E6021F">
        <w:t>Çevre</w:t>
      </w:r>
      <w:r>
        <w:t xml:space="preserve"> </w:t>
      </w:r>
      <w:r w:rsidRPr="0062494A">
        <w:t>Mühendisliği Bölüm</w:t>
      </w:r>
      <w:r>
        <w:t xml:space="preserve"> Başkanlığının </w:t>
      </w:r>
      <w:proofErr w:type="gramStart"/>
      <w:r w:rsidRPr="00E6021F">
        <w:t>02/11/2015</w:t>
      </w:r>
      <w:proofErr w:type="gramEnd"/>
      <w:r w:rsidRPr="00E6021F">
        <w:t>-47523</w:t>
      </w:r>
      <w:r>
        <w:t xml:space="preserve"> evrak, tarih, sayılı yazısı görüşmeye açıldı.</w:t>
      </w:r>
    </w:p>
    <w:p w:rsidR="00E6021F" w:rsidRDefault="00E6021F" w:rsidP="00E6021F">
      <w:pPr>
        <w:jc w:val="both"/>
      </w:pPr>
    </w:p>
    <w:p w:rsidR="00E6021F" w:rsidRDefault="00E6021F" w:rsidP="00E6021F">
      <w:pPr>
        <w:jc w:val="both"/>
        <w:rPr>
          <w:b/>
        </w:rPr>
      </w:pPr>
      <w:proofErr w:type="gramStart"/>
      <w:r>
        <w:rPr>
          <w:szCs w:val="24"/>
        </w:rPr>
        <w:t xml:space="preserve">Yapılan görüşmeler sonunda; </w:t>
      </w:r>
      <w:r w:rsidRPr="0062494A">
        <w:rPr>
          <w:szCs w:val="24"/>
        </w:rPr>
        <w:t xml:space="preserve">Fakültemiz </w:t>
      </w:r>
      <w:r w:rsidRPr="00E6021F">
        <w:rPr>
          <w:szCs w:val="24"/>
        </w:rPr>
        <w:t>Çevre</w:t>
      </w:r>
      <w:r>
        <w:rPr>
          <w:szCs w:val="24"/>
        </w:rPr>
        <w:t xml:space="preserve"> </w:t>
      </w:r>
      <w:r w:rsidRPr="0062494A">
        <w:rPr>
          <w:szCs w:val="24"/>
        </w:rPr>
        <w:t xml:space="preserve">Mühendisliği </w:t>
      </w:r>
      <w:r>
        <w:rPr>
          <w:szCs w:val="24"/>
        </w:rPr>
        <w:t xml:space="preserve">Bölümü </w:t>
      </w:r>
      <w:r w:rsidRPr="0087151E">
        <w:rPr>
          <w:szCs w:val="24"/>
        </w:rPr>
        <w:t xml:space="preserve">öğrencilerinden </w:t>
      </w:r>
      <w:r w:rsidRPr="00E6021F">
        <w:rPr>
          <w:szCs w:val="24"/>
        </w:rPr>
        <w:t xml:space="preserve">B1101.12043 numaralı Hilal </w:t>
      </w:r>
      <w:proofErr w:type="spellStart"/>
      <w:r w:rsidRPr="00E6021F">
        <w:rPr>
          <w:szCs w:val="24"/>
        </w:rPr>
        <w:t>AYDIN'ın</w:t>
      </w:r>
      <w:proofErr w:type="spellEnd"/>
      <w:r>
        <w:rPr>
          <w:szCs w:val="24"/>
        </w:rPr>
        <w:t xml:space="preserve">, </w:t>
      </w:r>
      <w:r w:rsidRPr="00E6021F">
        <w:rPr>
          <w:szCs w:val="24"/>
        </w:rPr>
        <w:t>2014-2015 Eğitim Öğretim Yılı Yaz döneminde Yıldız Teknik Üniversitesi</w:t>
      </w:r>
      <w:r>
        <w:rPr>
          <w:szCs w:val="24"/>
        </w:rPr>
        <w:t xml:space="preserve"> </w:t>
      </w:r>
      <w:r w:rsidRPr="00E6021F">
        <w:rPr>
          <w:szCs w:val="24"/>
        </w:rPr>
        <w:t xml:space="preserve">Fen Edebiyat Fakültesi Fizik Bölümü yaz okulu programından aldığı derslerden başarı notlarının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proofErr w:type="gramEnd"/>
    </w:p>
    <w:p w:rsidR="0087151E" w:rsidRDefault="0087151E" w:rsidP="002B71AF">
      <w:pPr>
        <w:jc w:val="both"/>
        <w:rPr>
          <w:b/>
        </w:rPr>
      </w:pPr>
    </w:p>
    <w:tbl>
      <w:tblPr>
        <w:tblW w:w="9322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2"/>
        <w:gridCol w:w="1418"/>
        <w:gridCol w:w="992"/>
        <w:gridCol w:w="992"/>
        <w:gridCol w:w="2127"/>
        <w:gridCol w:w="708"/>
        <w:gridCol w:w="1134"/>
        <w:gridCol w:w="709"/>
      </w:tblGrid>
      <w:tr w:rsidR="00E6021F" w:rsidTr="00E6021F">
        <w:trPr>
          <w:trHeight w:hRule="exact" w:val="44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1F" w:rsidRDefault="00E6021F">
            <w:pPr>
              <w:pStyle w:val="TableParagraph"/>
              <w:kinsoku w:val="0"/>
              <w:overflowPunct w:val="0"/>
              <w:spacing w:before="10" w:line="100" w:lineRule="exact"/>
              <w:rPr>
                <w:sz w:val="10"/>
                <w:szCs w:val="10"/>
              </w:rPr>
            </w:pPr>
          </w:p>
          <w:p w:rsidR="00E6021F" w:rsidRDefault="00E6021F">
            <w:pPr>
              <w:pStyle w:val="TableParagraph"/>
              <w:kinsoku w:val="0"/>
              <w:overflowPunct w:val="0"/>
              <w:ind w:left="256"/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Numarası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1F" w:rsidRDefault="00E6021F">
            <w:pPr>
              <w:pStyle w:val="TableParagraph"/>
              <w:kinsoku w:val="0"/>
              <w:overflowPunct w:val="0"/>
              <w:spacing w:before="10" w:line="100" w:lineRule="exact"/>
              <w:rPr>
                <w:sz w:val="10"/>
                <w:szCs w:val="10"/>
              </w:rPr>
            </w:pPr>
          </w:p>
          <w:p w:rsidR="00E6021F" w:rsidRDefault="00E6021F">
            <w:pPr>
              <w:pStyle w:val="TableParagraph"/>
              <w:kinsoku w:val="0"/>
              <w:overflowPunct w:val="0"/>
              <w:ind w:left="289"/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Adı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1F" w:rsidRDefault="00E6021F">
            <w:pPr>
              <w:pStyle w:val="TableParagraph"/>
              <w:kinsoku w:val="0"/>
              <w:overflowPunct w:val="0"/>
              <w:ind w:left="302" w:right="250" w:hanging="53"/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Dersin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kodu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1F" w:rsidRDefault="00E6021F">
            <w:pPr>
              <w:pStyle w:val="TableParagraph"/>
              <w:kinsoku w:val="0"/>
              <w:overflowPunct w:val="0"/>
              <w:spacing w:before="10" w:line="100" w:lineRule="exact"/>
              <w:rPr>
                <w:sz w:val="10"/>
                <w:szCs w:val="10"/>
              </w:rPr>
            </w:pPr>
          </w:p>
          <w:p w:rsidR="00E6021F" w:rsidRDefault="00E6021F">
            <w:pPr>
              <w:pStyle w:val="TableParagraph"/>
              <w:kinsoku w:val="0"/>
              <w:overflowPunct w:val="0"/>
              <w:ind w:left="185"/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Ders</w:t>
            </w:r>
            <w:proofErr w:type="spellEnd"/>
            <w:r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1F" w:rsidRDefault="00E6021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Ders</w:t>
            </w:r>
            <w:proofErr w:type="spellEnd"/>
            <w:r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alındığı</w:t>
            </w:r>
            <w:proofErr w:type="spellEnd"/>
          </w:p>
          <w:p w:rsidR="00E6021F" w:rsidRDefault="00E6021F">
            <w:pPr>
              <w:pStyle w:val="TableParagraph"/>
              <w:kinsoku w:val="0"/>
              <w:overflowPunct w:val="0"/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üniversite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bölüm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1F" w:rsidRDefault="00E6021F">
            <w:pPr>
              <w:pStyle w:val="TableParagraph"/>
              <w:kinsoku w:val="0"/>
              <w:overflowPunct w:val="0"/>
              <w:ind w:left="158" w:right="113" w:hanging="45"/>
            </w:pPr>
            <w:proofErr w:type="spellStart"/>
            <w:r>
              <w:rPr>
                <w:rFonts w:ascii="Calibri" w:hAnsi="Calibri" w:cs="Calibri"/>
                <w:b/>
                <w:bCs/>
                <w:w w:val="95"/>
                <w:sz w:val="18"/>
                <w:szCs w:val="18"/>
              </w:rPr>
              <w:t>Kredi</w:t>
            </w:r>
            <w:proofErr w:type="spellEnd"/>
            <w:r>
              <w:rPr>
                <w:rFonts w:ascii="Calibri" w:hAnsi="Calibri" w:cs="Calibri"/>
                <w:b/>
                <w:bCs/>
                <w:w w:val="95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1F" w:rsidRDefault="00E6021F">
            <w:pPr>
              <w:pStyle w:val="TableParagraph"/>
              <w:kinsoku w:val="0"/>
              <w:overflowPunct w:val="0"/>
              <w:ind w:left="121" w:right="113" w:hanging="8"/>
            </w:pPr>
            <w:proofErr w:type="spellStart"/>
            <w:r>
              <w:rPr>
                <w:rFonts w:ascii="Calibri" w:hAnsi="Calibri" w:cs="Calibri"/>
                <w:b/>
                <w:bCs/>
                <w:w w:val="95"/>
                <w:sz w:val="18"/>
                <w:szCs w:val="18"/>
              </w:rPr>
              <w:t>Bölümümüz</w:t>
            </w:r>
            <w:proofErr w:type="spellEnd"/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kredi</w:t>
            </w:r>
            <w:proofErr w:type="spellEnd"/>
            <w:r>
              <w:rPr>
                <w:rFonts w:ascii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/AKTS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1F" w:rsidRDefault="00E6021F">
            <w:pPr>
              <w:pStyle w:val="TableParagraph"/>
              <w:kinsoku w:val="0"/>
              <w:overflowPunct w:val="0"/>
              <w:spacing w:before="4" w:line="110" w:lineRule="exact"/>
              <w:rPr>
                <w:sz w:val="11"/>
                <w:szCs w:val="11"/>
              </w:rPr>
            </w:pPr>
          </w:p>
          <w:p w:rsidR="00E6021F" w:rsidRDefault="00E6021F">
            <w:pPr>
              <w:pStyle w:val="TableParagraph"/>
              <w:kinsoku w:val="0"/>
              <w:overflowPunct w:val="0"/>
              <w:ind w:left="168"/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NOT</w:t>
            </w:r>
          </w:p>
        </w:tc>
      </w:tr>
      <w:tr w:rsidR="00E6021F" w:rsidTr="00E6021F">
        <w:trPr>
          <w:trHeight w:hRule="exact" w:val="64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1F" w:rsidRDefault="00E6021F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:rsidR="00E6021F" w:rsidRDefault="00E6021F">
            <w:pPr>
              <w:pStyle w:val="TableParagraph"/>
              <w:kinsoku w:val="0"/>
              <w:overflowPunct w:val="0"/>
              <w:ind w:left="133"/>
            </w:pPr>
            <w:r>
              <w:rPr>
                <w:rFonts w:ascii="Calibri" w:hAnsi="Calibri" w:cs="Calibri"/>
                <w:sz w:val="18"/>
                <w:szCs w:val="18"/>
              </w:rPr>
              <w:t>B1101.12043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1F" w:rsidRDefault="00E6021F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:rsidR="00E6021F" w:rsidRDefault="00E6021F">
            <w:pPr>
              <w:pStyle w:val="TableParagraph"/>
              <w:kinsoku w:val="0"/>
              <w:overflowPunct w:val="0"/>
              <w:ind w:left="290"/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Hilal</w:t>
            </w:r>
            <w:proofErr w:type="spellEnd"/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AYDIN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1F" w:rsidRDefault="00E6021F">
            <w:pPr>
              <w:pStyle w:val="TableParagraph"/>
              <w:kinsoku w:val="0"/>
              <w:overflowPunct w:val="0"/>
              <w:spacing w:before="11" w:line="200" w:lineRule="exact"/>
              <w:rPr>
                <w:sz w:val="20"/>
                <w:szCs w:val="20"/>
              </w:rPr>
            </w:pPr>
          </w:p>
          <w:p w:rsidR="00E6021F" w:rsidRDefault="00E6021F">
            <w:pPr>
              <w:pStyle w:val="TableParagraph"/>
              <w:kinsoku w:val="0"/>
              <w:overflowPunct w:val="0"/>
              <w:ind w:left="195"/>
            </w:pPr>
            <w:r>
              <w:rPr>
                <w:rFonts w:ascii="Cambria" w:hAnsi="Cambria" w:cs="Cambria"/>
                <w:sz w:val="18"/>
                <w:szCs w:val="18"/>
              </w:rPr>
              <w:t>FİZ</w:t>
            </w:r>
            <w:r>
              <w:rPr>
                <w:rFonts w:ascii="Cambria" w:hAnsi="Cambria" w:cs="Cambri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1F" w:rsidRDefault="00E6021F">
            <w:pPr>
              <w:pStyle w:val="TableParagraph"/>
              <w:kinsoku w:val="0"/>
              <w:overflowPunct w:val="0"/>
              <w:spacing w:before="11" w:line="200" w:lineRule="exact"/>
              <w:rPr>
                <w:sz w:val="20"/>
                <w:szCs w:val="20"/>
              </w:rPr>
            </w:pPr>
          </w:p>
          <w:p w:rsidR="00E6021F" w:rsidRDefault="00E6021F">
            <w:pPr>
              <w:pStyle w:val="TableParagraph"/>
              <w:kinsoku w:val="0"/>
              <w:overflowPunct w:val="0"/>
              <w:ind w:left="226"/>
            </w:pP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Fizik</w:t>
            </w:r>
            <w:proofErr w:type="spellEnd"/>
            <w:r>
              <w:rPr>
                <w:rFonts w:ascii="Cambria" w:hAnsi="Cambria" w:cs="Cambr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1F" w:rsidRDefault="00E6021F">
            <w:pPr>
              <w:pStyle w:val="TableParagraph"/>
              <w:kinsoku w:val="0"/>
              <w:overflowPunct w:val="0"/>
              <w:ind w:left="327" w:right="327"/>
              <w:jc w:val="center"/>
            </w:pP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Yıldız</w:t>
            </w:r>
            <w:proofErr w:type="spellEnd"/>
            <w:r>
              <w:rPr>
                <w:rFonts w:ascii="Cambria" w:hAnsi="Cambria" w:cs="Cambria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Teknik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Üniversitesi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>/</w:t>
            </w:r>
            <w:r>
              <w:rPr>
                <w:rFonts w:ascii="Cambria" w:hAnsi="Cambria" w:cs="Cambria"/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Fizik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>.</w:t>
            </w:r>
            <w:r>
              <w:rPr>
                <w:rFonts w:ascii="Cambria" w:hAnsi="Cambria" w:cs="Cambria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Bölümü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1F" w:rsidRDefault="00E6021F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:rsidR="00E6021F" w:rsidRDefault="00E6021F">
            <w:pPr>
              <w:pStyle w:val="TableParagraph"/>
              <w:kinsoku w:val="0"/>
              <w:overflowPunct w:val="0"/>
              <w:ind w:left="132"/>
            </w:pPr>
            <w:r>
              <w:rPr>
                <w:rFonts w:ascii="Calibri" w:hAnsi="Calibri" w:cs="Calibri"/>
                <w:sz w:val="18"/>
                <w:szCs w:val="18"/>
              </w:rPr>
              <w:t>3+2/5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1F" w:rsidRDefault="00E6021F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:rsidR="00E6021F" w:rsidRDefault="00E6021F">
            <w:pPr>
              <w:pStyle w:val="TableParagraph"/>
              <w:kinsoku w:val="0"/>
              <w:overflowPunct w:val="0"/>
              <w:ind w:left="345"/>
            </w:pPr>
            <w:r>
              <w:rPr>
                <w:rFonts w:ascii="Calibri" w:hAnsi="Calibri" w:cs="Calibri"/>
                <w:sz w:val="18"/>
                <w:szCs w:val="18"/>
              </w:rPr>
              <w:t>3+2/6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21F" w:rsidRDefault="00E6021F">
            <w:pPr>
              <w:pStyle w:val="TableParagraph"/>
              <w:kinsoku w:val="0"/>
              <w:overflowPunct w:val="0"/>
              <w:spacing w:before="11" w:line="200" w:lineRule="exact"/>
              <w:rPr>
                <w:sz w:val="20"/>
                <w:szCs w:val="20"/>
              </w:rPr>
            </w:pPr>
          </w:p>
          <w:p w:rsidR="00E6021F" w:rsidRDefault="00E6021F">
            <w:pPr>
              <w:pStyle w:val="TableParagraph"/>
              <w:kinsoku w:val="0"/>
              <w:overflowPunct w:val="0"/>
              <w:ind w:left="230"/>
            </w:pPr>
            <w:r>
              <w:rPr>
                <w:rFonts w:ascii="Cambria" w:hAnsi="Cambria" w:cs="Cambria"/>
                <w:sz w:val="18"/>
                <w:szCs w:val="18"/>
              </w:rPr>
              <w:t>DD</w:t>
            </w:r>
          </w:p>
        </w:tc>
      </w:tr>
    </w:tbl>
    <w:p w:rsidR="0087151E" w:rsidRDefault="0087151E" w:rsidP="002B71AF">
      <w:pPr>
        <w:jc w:val="both"/>
        <w:rPr>
          <w:b/>
        </w:rPr>
      </w:pPr>
    </w:p>
    <w:p w:rsidR="00D30182" w:rsidRDefault="00D30182" w:rsidP="00D30182">
      <w:pPr>
        <w:jc w:val="both"/>
      </w:pPr>
      <w:r>
        <w:rPr>
          <w:b/>
        </w:rPr>
        <w:t>14-</w:t>
      </w:r>
      <w:r>
        <w:t xml:space="preserve"> Fakültemiz Makine </w:t>
      </w:r>
      <w:r w:rsidRPr="0062494A">
        <w:t>Mühendisliği Bölüm</w:t>
      </w:r>
      <w:r>
        <w:t xml:space="preserve"> Başkanlığının </w:t>
      </w:r>
      <w:proofErr w:type="gramStart"/>
      <w:r w:rsidRPr="00D30182">
        <w:t>03/11/2015</w:t>
      </w:r>
      <w:proofErr w:type="gramEnd"/>
      <w:r w:rsidRPr="00D30182">
        <w:t>-47558</w:t>
      </w:r>
      <w:r>
        <w:t xml:space="preserve"> evrak, tarih, sayılı yazısı görüşmeye açıldı.</w:t>
      </w:r>
    </w:p>
    <w:p w:rsidR="00D30182" w:rsidRDefault="00D30182" w:rsidP="00D30182">
      <w:pPr>
        <w:jc w:val="both"/>
      </w:pPr>
    </w:p>
    <w:p w:rsidR="00D30182" w:rsidRDefault="00D30182" w:rsidP="00A263FB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62494A">
        <w:rPr>
          <w:szCs w:val="24"/>
        </w:rPr>
        <w:t xml:space="preserve">Fakültemiz </w:t>
      </w:r>
      <w:r>
        <w:rPr>
          <w:szCs w:val="24"/>
        </w:rPr>
        <w:t xml:space="preserve">Makine </w:t>
      </w:r>
      <w:r w:rsidRPr="0062494A">
        <w:rPr>
          <w:szCs w:val="24"/>
        </w:rPr>
        <w:t xml:space="preserve">Mühendisliği </w:t>
      </w:r>
      <w:r>
        <w:rPr>
          <w:szCs w:val="24"/>
        </w:rPr>
        <w:t xml:space="preserve">Bölümü </w:t>
      </w:r>
      <w:r w:rsidR="00A263FB" w:rsidRPr="00A263FB">
        <w:rPr>
          <w:szCs w:val="24"/>
        </w:rPr>
        <w:t>ekte belirtilen öğrencilerin, daha önceden alıp başarılı oldukları</w:t>
      </w:r>
      <w:r w:rsidR="00A263FB">
        <w:rPr>
          <w:szCs w:val="24"/>
        </w:rPr>
        <w:t xml:space="preserve"> ders</w:t>
      </w:r>
      <w:r>
        <w:rPr>
          <w:szCs w:val="24"/>
        </w:rPr>
        <w:t xml:space="preserve"> </w:t>
      </w:r>
      <w:r w:rsidR="00A263FB" w:rsidRPr="00A263FB">
        <w:rPr>
          <w:szCs w:val="24"/>
        </w:rPr>
        <w:t>intibak işlemleri</w:t>
      </w:r>
      <w:r w:rsidR="00A263FB">
        <w:rPr>
          <w:szCs w:val="24"/>
        </w:rPr>
        <w:t xml:space="preserve">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87151E" w:rsidRDefault="0087151E" w:rsidP="002B71AF">
      <w:pPr>
        <w:jc w:val="both"/>
        <w:rPr>
          <w:b/>
        </w:rPr>
      </w:pPr>
    </w:p>
    <w:p w:rsidR="001627CD" w:rsidRDefault="001627CD" w:rsidP="002B71AF">
      <w:pPr>
        <w:jc w:val="both"/>
        <w:rPr>
          <w:b/>
        </w:rPr>
      </w:pPr>
    </w:p>
    <w:p w:rsidR="001627CD" w:rsidRDefault="001627CD" w:rsidP="002B71AF">
      <w:pPr>
        <w:jc w:val="both"/>
        <w:rPr>
          <w:b/>
        </w:rPr>
      </w:pPr>
    </w:p>
    <w:p w:rsidR="001627CD" w:rsidRDefault="001627CD" w:rsidP="002B71AF">
      <w:pPr>
        <w:jc w:val="both"/>
        <w:rPr>
          <w:b/>
        </w:rPr>
      </w:pPr>
    </w:p>
    <w:p w:rsidR="001627CD" w:rsidRDefault="001627CD" w:rsidP="002B71AF">
      <w:pPr>
        <w:jc w:val="both"/>
        <w:rPr>
          <w:b/>
        </w:rPr>
      </w:pPr>
    </w:p>
    <w:p w:rsidR="001627CD" w:rsidRDefault="001627CD" w:rsidP="002B71AF">
      <w:pPr>
        <w:jc w:val="both"/>
        <w:rPr>
          <w:b/>
        </w:rPr>
      </w:pPr>
    </w:p>
    <w:p w:rsidR="001627CD" w:rsidRDefault="001627CD" w:rsidP="002B71AF">
      <w:pPr>
        <w:jc w:val="both"/>
        <w:rPr>
          <w:b/>
        </w:rPr>
      </w:pPr>
    </w:p>
    <w:p w:rsidR="001627CD" w:rsidRDefault="001627CD" w:rsidP="002B71AF">
      <w:pPr>
        <w:jc w:val="both"/>
        <w:rPr>
          <w:b/>
        </w:rPr>
      </w:pPr>
    </w:p>
    <w:p w:rsidR="001627CD" w:rsidRDefault="001627CD" w:rsidP="002B71AF">
      <w:pPr>
        <w:jc w:val="both"/>
        <w:rPr>
          <w:b/>
        </w:rPr>
      </w:pPr>
    </w:p>
    <w:p w:rsidR="001627CD" w:rsidRDefault="001627CD" w:rsidP="002B71AF">
      <w:pPr>
        <w:jc w:val="both"/>
        <w:rPr>
          <w:b/>
        </w:rPr>
      </w:pPr>
    </w:p>
    <w:p w:rsidR="001627CD" w:rsidRDefault="001627CD" w:rsidP="001627CD">
      <w:pPr>
        <w:jc w:val="both"/>
      </w:pPr>
      <w:r>
        <w:rPr>
          <w:b/>
        </w:rPr>
        <w:lastRenderedPageBreak/>
        <w:t>15-</w:t>
      </w:r>
      <w:r>
        <w:t xml:space="preserve"> Fakültemiz </w:t>
      </w:r>
      <w:r w:rsidRPr="001627CD">
        <w:t>Elektrik Elektronik</w:t>
      </w:r>
      <w:r>
        <w:t xml:space="preserve"> </w:t>
      </w:r>
      <w:r w:rsidRPr="0062494A">
        <w:t>Mühendisliği Bölüm</w:t>
      </w:r>
      <w:r>
        <w:t xml:space="preserve"> Başkanlığının </w:t>
      </w:r>
      <w:proofErr w:type="gramStart"/>
      <w:r w:rsidRPr="001627CD">
        <w:t>03/11/2015</w:t>
      </w:r>
      <w:proofErr w:type="gramEnd"/>
      <w:r w:rsidRPr="001627CD">
        <w:t>-47620</w:t>
      </w:r>
      <w:r>
        <w:t xml:space="preserve"> evrak, tarih, sayılı yazısı görüşmeye açıldı.</w:t>
      </w:r>
    </w:p>
    <w:p w:rsidR="001627CD" w:rsidRDefault="001627CD" w:rsidP="001627CD">
      <w:pPr>
        <w:jc w:val="both"/>
      </w:pPr>
    </w:p>
    <w:p w:rsidR="001627CD" w:rsidRDefault="001627CD" w:rsidP="001627CD">
      <w:pPr>
        <w:jc w:val="both"/>
        <w:rPr>
          <w:b/>
        </w:rPr>
      </w:pPr>
      <w:r>
        <w:rPr>
          <w:szCs w:val="24"/>
        </w:rPr>
        <w:t xml:space="preserve">Yapılan görüşmeler sonunda; </w:t>
      </w:r>
      <w:r w:rsidRPr="001627CD">
        <w:rPr>
          <w:szCs w:val="24"/>
        </w:rPr>
        <w:t>2014-2015 Eğitim Öğretim Yılı Yaz döneminde başka üniversitenin yaz okulu</w:t>
      </w:r>
      <w:r>
        <w:rPr>
          <w:szCs w:val="24"/>
        </w:rPr>
        <w:t xml:space="preserve"> </w:t>
      </w:r>
      <w:r w:rsidRPr="001627CD">
        <w:rPr>
          <w:szCs w:val="24"/>
        </w:rPr>
        <w:t>programlarından ders alan</w:t>
      </w:r>
      <w:r>
        <w:rPr>
          <w:szCs w:val="24"/>
        </w:rPr>
        <w:t xml:space="preserve"> </w:t>
      </w:r>
      <w:r w:rsidRPr="0062494A">
        <w:rPr>
          <w:szCs w:val="24"/>
        </w:rPr>
        <w:t xml:space="preserve">Fakültemiz </w:t>
      </w:r>
      <w:r w:rsidRPr="001627CD">
        <w:rPr>
          <w:szCs w:val="24"/>
        </w:rPr>
        <w:t>Elektrik Elektronik</w:t>
      </w:r>
      <w:r>
        <w:rPr>
          <w:szCs w:val="24"/>
        </w:rPr>
        <w:t xml:space="preserve"> </w:t>
      </w:r>
      <w:r w:rsidRPr="0062494A">
        <w:rPr>
          <w:szCs w:val="24"/>
        </w:rPr>
        <w:t xml:space="preserve">Mühendisliği </w:t>
      </w:r>
      <w:r>
        <w:rPr>
          <w:szCs w:val="24"/>
        </w:rPr>
        <w:t xml:space="preserve">Bölümü </w:t>
      </w:r>
      <w:r w:rsidRPr="00A263FB">
        <w:rPr>
          <w:szCs w:val="24"/>
        </w:rPr>
        <w:t>ekte belirtilen öğrencilerin,</w:t>
      </w:r>
      <w:r w:rsidRPr="001627CD">
        <w:t xml:space="preserve"> </w:t>
      </w:r>
      <w:r w:rsidRPr="001627CD">
        <w:rPr>
          <w:szCs w:val="24"/>
        </w:rPr>
        <w:t>aldığı dersin başarı notu aşağıda</w:t>
      </w:r>
      <w:r>
        <w:rPr>
          <w:szCs w:val="24"/>
        </w:rPr>
        <w:t xml:space="preserve"> </w:t>
      </w:r>
      <w:r w:rsidRPr="001627CD">
        <w:rPr>
          <w:szCs w:val="24"/>
        </w:rPr>
        <w:t>belirtilen şekliyle</w:t>
      </w:r>
      <w:r w:rsidRPr="00A263FB"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87151E" w:rsidRDefault="0087151E" w:rsidP="002B71AF">
      <w:pPr>
        <w:jc w:val="both"/>
        <w:rPr>
          <w:b/>
        </w:rPr>
      </w:pPr>
    </w:p>
    <w:p w:rsidR="001627CD" w:rsidRPr="001627CD" w:rsidRDefault="001627CD" w:rsidP="001627CD">
      <w:pPr>
        <w:kinsoku w:val="0"/>
        <w:overflowPunct w:val="0"/>
        <w:autoSpaceDE w:val="0"/>
        <w:autoSpaceDN w:val="0"/>
        <w:adjustRightInd w:val="0"/>
        <w:spacing w:before="3" w:line="60" w:lineRule="exact"/>
        <w:rPr>
          <w:rFonts w:eastAsiaTheme="minorHAnsi"/>
          <w:sz w:val="6"/>
          <w:szCs w:val="6"/>
          <w:lang w:eastAsia="en-US"/>
        </w:rPr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4"/>
        <w:gridCol w:w="3230"/>
        <w:gridCol w:w="1722"/>
      </w:tblGrid>
      <w:tr w:rsidR="001627CD" w:rsidRPr="001627CD" w:rsidTr="00CF496C">
        <w:trPr>
          <w:trHeight w:hRule="exact" w:val="356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CD" w:rsidRPr="001627CD" w:rsidRDefault="001627CD" w:rsidP="001627CD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20"/>
                <w:lang w:eastAsia="en-US"/>
              </w:rPr>
            </w:pPr>
            <w:r w:rsidRPr="001627CD">
              <w:rPr>
                <w:rFonts w:eastAsiaTheme="minorHAnsi"/>
                <w:b/>
                <w:bCs/>
                <w:sz w:val="20"/>
                <w:lang w:eastAsia="en-US"/>
              </w:rPr>
              <w:t>ÖĞRENCİ</w:t>
            </w:r>
            <w:r w:rsidRPr="001627CD">
              <w:rPr>
                <w:rFonts w:eastAsiaTheme="minorHAnsi"/>
                <w:b/>
                <w:bCs/>
                <w:spacing w:val="-12"/>
                <w:sz w:val="20"/>
                <w:lang w:eastAsia="en-US"/>
              </w:rPr>
              <w:t xml:space="preserve"> </w:t>
            </w:r>
            <w:r w:rsidRPr="001627CD">
              <w:rPr>
                <w:rFonts w:eastAsiaTheme="minorHAnsi"/>
                <w:b/>
                <w:bCs/>
                <w:sz w:val="20"/>
                <w:lang w:eastAsia="en-US"/>
              </w:rPr>
              <w:t>ADI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CD" w:rsidRPr="001627CD" w:rsidRDefault="001627CD" w:rsidP="001627CD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20"/>
                <w:lang w:eastAsia="en-US"/>
              </w:rPr>
            </w:pPr>
            <w:r w:rsidRPr="001627CD">
              <w:rPr>
                <w:rFonts w:eastAsiaTheme="minorHAnsi"/>
                <w:b/>
                <w:bCs/>
                <w:sz w:val="20"/>
                <w:lang w:eastAsia="en-US"/>
              </w:rPr>
              <w:t>DERSİN</w:t>
            </w:r>
            <w:r w:rsidRPr="001627CD">
              <w:rPr>
                <w:rFonts w:eastAsiaTheme="minorHAnsi"/>
                <w:b/>
                <w:bCs/>
                <w:spacing w:val="-10"/>
                <w:sz w:val="20"/>
                <w:lang w:eastAsia="en-US"/>
              </w:rPr>
              <w:t xml:space="preserve"> </w:t>
            </w:r>
            <w:r w:rsidRPr="001627CD">
              <w:rPr>
                <w:rFonts w:eastAsiaTheme="minorHAnsi"/>
                <w:b/>
                <w:bCs/>
                <w:sz w:val="20"/>
                <w:lang w:eastAsia="en-US"/>
              </w:rPr>
              <w:t>ADI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CD" w:rsidRPr="001627CD" w:rsidRDefault="001627CD" w:rsidP="001627CD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20"/>
                <w:lang w:eastAsia="en-US"/>
              </w:rPr>
            </w:pPr>
            <w:r w:rsidRPr="001627CD">
              <w:rPr>
                <w:rFonts w:eastAsiaTheme="minorHAnsi"/>
                <w:b/>
                <w:bCs/>
                <w:sz w:val="20"/>
                <w:lang w:eastAsia="en-US"/>
              </w:rPr>
              <w:t>HARF</w:t>
            </w:r>
            <w:r w:rsidRPr="001627CD">
              <w:rPr>
                <w:rFonts w:eastAsiaTheme="minorHAnsi"/>
                <w:b/>
                <w:bCs/>
                <w:spacing w:val="-1"/>
                <w:sz w:val="20"/>
                <w:lang w:eastAsia="en-US"/>
              </w:rPr>
              <w:t xml:space="preserve"> </w:t>
            </w:r>
            <w:r w:rsidRPr="001627CD">
              <w:rPr>
                <w:rFonts w:eastAsiaTheme="minorHAnsi"/>
                <w:b/>
                <w:bCs/>
                <w:sz w:val="20"/>
                <w:lang w:eastAsia="en-US"/>
              </w:rPr>
              <w:t>NOTU</w:t>
            </w:r>
          </w:p>
        </w:tc>
      </w:tr>
      <w:tr w:rsidR="001627CD" w:rsidRPr="001627CD" w:rsidTr="00CF496C">
        <w:trPr>
          <w:trHeight w:hRule="exact" w:val="461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CD" w:rsidRPr="001627CD" w:rsidRDefault="001627CD" w:rsidP="001627CD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20"/>
                <w:lang w:eastAsia="en-US"/>
              </w:rPr>
            </w:pPr>
            <w:r w:rsidRPr="001627CD">
              <w:rPr>
                <w:rFonts w:eastAsiaTheme="minorHAnsi"/>
                <w:sz w:val="20"/>
                <w:lang w:eastAsia="en-US"/>
              </w:rPr>
              <w:t>MUHAMMET</w:t>
            </w:r>
            <w:r w:rsidRPr="001627CD">
              <w:rPr>
                <w:rFonts w:eastAsiaTheme="minorHAnsi"/>
                <w:spacing w:val="-1"/>
                <w:sz w:val="20"/>
                <w:lang w:eastAsia="en-US"/>
              </w:rPr>
              <w:t xml:space="preserve"> </w:t>
            </w:r>
            <w:r w:rsidRPr="001627CD">
              <w:rPr>
                <w:rFonts w:eastAsiaTheme="minorHAnsi"/>
                <w:sz w:val="20"/>
                <w:lang w:eastAsia="en-US"/>
              </w:rPr>
              <w:t>ENES</w:t>
            </w:r>
          </w:p>
          <w:p w:rsidR="001627CD" w:rsidRPr="001627CD" w:rsidRDefault="001627CD" w:rsidP="001627CD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03"/>
              <w:rPr>
                <w:rFonts w:eastAsiaTheme="minorHAnsi"/>
                <w:sz w:val="20"/>
                <w:lang w:eastAsia="en-US"/>
              </w:rPr>
            </w:pPr>
            <w:r w:rsidRPr="001627CD">
              <w:rPr>
                <w:rFonts w:eastAsiaTheme="minorHAnsi"/>
                <w:sz w:val="20"/>
                <w:lang w:eastAsia="en-US"/>
              </w:rPr>
              <w:t>İNKAYA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CD" w:rsidRPr="001627CD" w:rsidRDefault="001627CD" w:rsidP="001627CD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20"/>
                <w:lang w:eastAsia="en-US"/>
              </w:rPr>
            </w:pPr>
            <w:r w:rsidRPr="001627CD">
              <w:rPr>
                <w:rFonts w:eastAsiaTheme="minorHAnsi"/>
                <w:sz w:val="20"/>
                <w:lang w:eastAsia="en-US"/>
              </w:rPr>
              <w:t>ELEKTROMANYETİK</w:t>
            </w:r>
            <w:r w:rsidRPr="001627CD">
              <w:rPr>
                <w:rFonts w:eastAsiaTheme="minorHAnsi"/>
                <w:spacing w:val="-24"/>
                <w:sz w:val="20"/>
                <w:lang w:eastAsia="en-US"/>
              </w:rPr>
              <w:t xml:space="preserve"> </w:t>
            </w:r>
            <w:r w:rsidRPr="001627CD">
              <w:rPr>
                <w:rFonts w:eastAsiaTheme="minorHAnsi"/>
                <w:sz w:val="20"/>
                <w:lang w:eastAsia="en-US"/>
              </w:rPr>
              <w:t>ALAN</w:t>
            </w:r>
          </w:p>
          <w:p w:rsidR="001627CD" w:rsidRPr="001627CD" w:rsidRDefault="001627CD" w:rsidP="001627CD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03"/>
              <w:rPr>
                <w:rFonts w:eastAsiaTheme="minorHAnsi"/>
                <w:sz w:val="20"/>
                <w:lang w:eastAsia="en-US"/>
              </w:rPr>
            </w:pPr>
            <w:r w:rsidRPr="001627CD">
              <w:rPr>
                <w:rFonts w:eastAsiaTheme="minorHAnsi"/>
                <w:sz w:val="20"/>
                <w:lang w:eastAsia="en-US"/>
              </w:rPr>
              <w:t>TEORİSİ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CD" w:rsidRPr="001627CD" w:rsidRDefault="001627CD" w:rsidP="001627CD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20"/>
                <w:lang w:eastAsia="en-US"/>
              </w:rPr>
            </w:pPr>
            <w:r w:rsidRPr="001627CD">
              <w:rPr>
                <w:rFonts w:eastAsiaTheme="minorHAnsi"/>
                <w:sz w:val="20"/>
                <w:lang w:eastAsia="en-US"/>
              </w:rPr>
              <w:t>BA</w:t>
            </w:r>
          </w:p>
        </w:tc>
      </w:tr>
      <w:tr w:rsidR="001627CD" w:rsidRPr="001627CD" w:rsidTr="00CF496C">
        <w:trPr>
          <w:trHeight w:hRule="exact" w:val="461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CD" w:rsidRPr="001627CD" w:rsidRDefault="001627CD" w:rsidP="001627C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CD" w:rsidRPr="001627CD" w:rsidRDefault="001627CD" w:rsidP="001627CD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20"/>
                <w:lang w:eastAsia="en-US"/>
              </w:rPr>
            </w:pPr>
            <w:r w:rsidRPr="001627CD">
              <w:rPr>
                <w:rFonts w:eastAsiaTheme="minorHAnsi"/>
                <w:sz w:val="20"/>
                <w:lang w:eastAsia="en-US"/>
              </w:rPr>
              <w:t>ELEKTROMANYETİK</w:t>
            </w:r>
          </w:p>
          <w:p w:rsidR="001627CD" w:rsidRPr="001627CD" w:rsidRDefault="001627CD" w:rsidP="001627CD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03"/>
              <w:rPr>
                <w:rFonts w:eastAsiaTheme="minorHAnsi"/>
                <w:sz w:val="20"/>
                <w:lang w:eastAsia="en-US"/>
              </w:rPr>
            </w:pPr>
            <w:r w:rsidRPr="001627CD">
              <w:rPr>
                <w:rFonts w:eastAsiaTheme="minorHAnsi"/>
                <w:sz w:val="20"/>
                <w:lang w:eastAsia="en-US"/>
              </w:rPr>
              <w:t>UYUMLULUK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CD" w:rsidRPr="001627CD" w:rsidRDefault="001627CD" w:rsidP="001627CD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20"/>
                <w:lang w:eastAsia="en-US"/>
              </w:rPr>
            </w:pPr>
            <w:r w:rsidRPr="001627CD">
              <w:rPr>
                <w:rFonts w:eastAsiaTheme="minorHAnsi"/>
                <w:sz w:val="20"/>
                <w:lang w:eastAsia="en-US"/>
              </w:rPr>
              <w:t>DC</w:t>
            </w:r>
          </w:p>
        </w:tc>
      </w:tr>
      <w:tr w:rsidR="001627CD" w:rsidRPr="001627CD" w:rsidTr="00CF496C">
        <w:trPr>
          <w:trHeight w:hRule="exact" w:val="356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CD" w:rsidRPr="001627CD" w:rsidRDefault="001627CD" w:rsidP="001627C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CD" w:rsidRPr="001627CD" w:rsidRDefault="001627CD" w:rsidP="001627CD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20"/>
                <w:lang w:eastAsia="en-US"/>
              </w:rPr>
            </w:pPr>
            <w:r w:rsidRPr="001627CD">
              <w:rPr>
                <w:rFonts w:eastAsiaTheme="minorHAnsi"/>
                <w:sz w:val="20"/>
                <w:lang w:eastAsia="en-US"/>
              </w:rPr>
              <w:t>OLASILIK</w:t>
            </w:r>
            <w:r w:rsidRPr="001627CD">
              <w:rPr>
                <w:rFonts w:eastAsiaTheme="minorHAnsi"/>
                <w:spacing w:val="-8"/>
                <w:sz w:val="20"/>
                <w:lang w:eastAsia="en-US"/>
              </w:rPr>
              <w:t xml:space="preserve"> </w:t>
            </w:r>
            <w:r w:rsidRPr="001627CD">
              <w:rPr>
                <w:rFonts w:eastAsiaTheme="minorHAnsi"/>
                <w:sz w:val="20"/>
                <w:lang w:eastAsia="en-US"/>
              </w:rPr>
              <w:t>VE</w:t>
            </w:r>
            <w:r w:rsidRPr="001627CD">
              <w:rPr>
                <w:rFonts w:eastAsiaTheme="minorHAnsi"/>
                <w:spacing w:val="-7"/>
                <w:sz w:val="20"/>
                <w:lang w:eastAsia="en-US"/>
              </w:rPr>
              <w:t xml:space="preserve"> </w:t>
            </w:r>
            <w:r w:rsidRPr="001627CD">
              <w:rPr>
                <w:rFonts w:eastAsiaTheme="minorHAnsi"/>
                <w:sz w:val="20"/>
                <w:lang w:eastAsia="en-US"/>
              </w:rPr>
              <w:t>İSTATİSTİK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CD" w:rsidRPr="001627CD" w:rsidRDefault="001627CD" w:rsidP="001627CD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20"/>
                <w:lang w:eastAsia="en-US"/>
              </w:rPr>
            </w:pPr>
            <w:r w:rsidRPr="001627CD">
              <w:rPr>
                <w:rFonts w:eastAsiaTheme="minorHAnsi"/>
                <w:sz w:val="20"/>
                <w:lang w:eastAsia="en-US"/>
              </w:rPr>
              <w:t>AA</w:t>
            </w:r>
          </w:p>
        </w:tc>
      </w:tr>
    </w:tbl>
    <w:p w:rsidR="0087151E" w:rsidRDefault="0087151E" w:rsidP="002B71AF">
      <w:pPr>
        <w:jc w:val="both"/>
        <w:rPr>
          <w:b/>
        </w:rPr>
      </w:pPr>
    </w:p>
    <w:p w:rsidR="0022437A" w:rsidRDefault="0022437A" w:rsidP="0022437A">
      <w:pPr>
        <w:jc w:val="both"/>
      </w:pPr>
      <w:r>
        <w:rPr>
          <w:b/>
        </w:rPr>
        <w:t>16-</w:t>
      </w:r>
      <w:r>
        <w:t xml:space="preserve"> Fakültemiz </w:t>
      </w:r>
      <w:r w:rsidRPr="0022437A">
        <w:t>İnşaat</w:t>
      </w:r>
      <w:r>
        <w:t xml:space="preserve"> </w:t>
      </w:r>
      <w:r w:rsidRPr="0062494A">
        <w:t>Mühendisliği Bölüm</w:t>
      </w:r>
      <w:r>
        <w:t xml:space="preserve"> Başkanlığının </w:t>
      </w:r>
      <w:proofErr w:type="gramStart"/>
      <w:r w:rsidRPr="0022437A">
        <w:t>03/11/2015</w:t>
      </w:r>
      <w:proofErr w:type="gramEnd"/>
      <w:r w:rsidRPr="0022437A">
        <w:t>-47624</w:t>
      </w:r>
      <w:r>
        <w:t xml:space="preserve"> evrak, tarih, sayılı yazısı görüşmeye açıldı.</w:t>
      </w:r>
    </w:p>
    <w:p w:rsidR="0022437A" w:rsidRDefault="0022437A" w:rsidP="0022437A">
      <w:pPr>
        <w:jc w:val="both"/>
      </w:pPr>
    </w:p>
    <w:p w:rsidR="0022437A" w:rsidRDefault="0022437A" w:rsidP="00EE3964">
      <w:pPr>
        <w:jc w:val="both"/>
        <w:rPr>
          <w:b/>
        </w:rPr>
      </w:pPr>
      <w:r>
        <w:rPr>
          <w:szCs w:val="24"/>
        </w:rPr>
        <w:t>Yapılan görüşmeler sonunda;</w:t>
      </w:r>
      <w:r w:rsidRPr="0022437A">
        <w:t xml:space="preserve"> </w:t>
      </w:r>
      <w:r>
        <w:rPr>
          <w:szCs w:val="24"/>
        </w:rPr>
        <w:t>D</w:t>
      </w:r>
      <w:r w:rsidRPr="0022437A">
        <w:rPr>
          <w:szCs w:val="24"/>
        </w:rPr>
        <w:t>aha önce intibakı 1. Yarıyıla yapılan</w:t>
      </w:r>
      <w:r>
        <w:rPr>
          <w:szCs w:val="24"/>
        </w:rPr>
        <w:t xml:space="preserve"> </w:t>
      </w:r>
      <w:r w:rsidRPr="0062494A">
        <w:rPr>
          <w:szCs w:val="24"/>
        </w:rPr>
        <w:t xml:space="preserve">Fakültemiz </w:t>
      </w:r>
      <w:r w:rsidRPr="0022437A">
        <w:rPr>
          <w:szCs w:val="24"/>
        </w:rPr>
        <w:t>İnşaat</w:t>
      </w:r>
      <w:r>
        <w:rPr>
          <w:szCs w:val="24"/>
        </w:rPr>
        <w:t xml:space="preserve"> </w:t>
      </w:r>
      <w:r w:rsidRPr="0062494A">
        <w:rPr>
          <w:szCs w:val="24"/>
        </w:rPr>
        <w:t xml:space="preserve">Mühendisliği </w:t>
      </w:r>
      <w:r>
        <w:rPr>
          <w:szCs w:val="24"/>
        </w:rPr>
        <w:t xml:space="preserve">Bölümü öğrencilerinden </w:t>
      </w:r>
      <w:r w:rsidR="00EE3964" w:rsidRPr="00EE3964">
        <w:rPr>
          <w:szCs w:val="24"/>
        </w:rPr>
        <w:t>İbrahim</w:t>
      </w:r>
      <w:r w:rsidR="00EE3964">
        <w:rPr>
          <w:szCs w:val="24"/>
        </w:rPr>
        <w:t xml:space="preserve"> </w:t>
      </w:r>
      <w:proofErr w:type="spellStart"/>
      <w:r w:rsidR="00EE3964">
        <w:rPr>
          <w:szCs w:val="24"/>
        </w:rPr>
        <w:t>KARADUMAN'ın</w:t>
      </w:r>
      <w:proofErr w:type="spellEnd"/>
      <w:r w:rsidR="00EE3964">
        <w:rPr>
          <w:szCs w:val="24"/>
        </w:rPr>
        <w:t>,</w:t>
      </w:r>
      <w:r w:rsidR="00EE3964" w:rsidRPr="00EE3964">
        <w:rPr>
          <w:szCs w:val="24"/>
        </w:rPr>
        <w:t xml:space="preserve"> intibak for</w:t>
      </w:r>
      <w:r w:rsidR="00EE3964">
        <w:rPr>
          <w:szCs w:val="24"/>
        </w:rPr>
        <w:t>mu 3. yarıyıl olarak düzeltilmesinin</w:t>
      </w:r>
      <w:r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87151E" w:rsidRDefault="0087151E" w:rsidP="002B71AF">
      <w:pPr>
        <w:jc w:val="both"/>
        <w:rPr>
          <w:b/>
        </w:rPr>
      </w:pPr>
    </w:p>
    <w:p w:rsidR="009B0C34" w:rsidRDefault="009B0C34" w:rsidP="009B0C34">
      <w:pPr>
        <w:jc w:val="both"/>
      </w:pPr>
      <w:r>
        <w:rPr>
          <w:b/>
        </w:rPr>
        <w:t>17-</w:t>
      </w:r>
      <w:r>
        <w:t xml:space="preserve"> Fakültemiz </w:t>
      </w:r>
      <w:r w:rsidRPr="0022437A">
        <w:t>İnşaat</w:t>
      </w:r>
      <w:r>
        <w:t xml:space="preserve"> </w:t>
      </w:r>
      <w:r w:rsidRPr="0062494A">
        <w:t>Mühendisliği Bölüm</w:t>
      </w:r>
      <w:r>
        <w:t xml:space="preserve"> Başkanlığının </w:t>
      </w:r>
      <w:proofErr w:type="gramStart"/>
      <w:r w:rsidRPr="009B0C34">
        <w:t>03/11/2015</w:t>
      </w:r>
      <w:proofErr w:type="gramEnd"/>
      <w:r w:rsidRPr="009B0C34">
        <w:t>-47626</w:t>
      </w:r>
      <w:r>
        <w:t xml:space="preserve"> evrak, tarih, sayılı yazısı görüşmeye açıldı.</w:t>
      </w:r>
    </w:p>
    <w:p w:rsidR="009B0C34" w:rsidRDefault="009B0C34" w:rsidP="009B0C34">
      <w:pPr>
        <w:jc w:val="both"/>
      </w:pPr>
    </w:p>
    <w:p w:rsidR="009B0C34" w:rsidRDefault="009B0C34" w:rsidP="009B0C34">
      <w:pPr>
        <w:jc w:val="both"/>
        <w:rPr>
          <w:b/>
        </w:rPr>
      </w:pPr>
      <w:r>
        <w:rPr>
          <w:szCs w:val="24"/>
        </w:rPr>
        <w:t>Yapılan görüşmeler sonunda;</w:t>
      </w:r>
      <w:r w:rsidRPr="0022437A">
        <w:t xml:space="preserve"> </w:t>
      </w:r>
      <w:r w:rsidRPr="0062494A">
        <w:rPr>
          <w:szCs w:val="24"/>
        </w:rPr>
        <w:t xml:space="preserve">Fakültemiz </w:t>
      </w:r>
      <w:r w:rsidRPr="0022437A">
        <w:rPr>
          <w:szCs w:val="24"/>
        </w:rPr>
        <w:t>İnşaat</w:t>
      </w:r>
      <w:r>
        <w:rPr>
          <w:szCs w:val="24"/>
        </w:rPr>
        <w:t xml:space="preserve"> </w:t>
      </w:r>
      <w:r w:rsidRPr="0062494A">
        <w:rPr>
          <w:szCs w:val="24"/>
        </w:rPr>
        <w:t xml:space="preserve">Mühendisliği </w:t>
      </w:r>
      <w:r>
        <w:rPr>
          <w:szCs w:val="24"/>
        </w:rPr>
        <w:t xml:space="preserve">Bölümü öğrencilerinden </w:t>
      </w:r>
      <w:proofErr w:type="gramStart"/>
      <w:r w:rsidRPr="009B0C34">
        <w:rPr>
          <w:szCs w:val="24"/>
        </w:rPr>
        <w:t>0901.04011</w:t>
      </w:r>
      <w:proofErr w:type="gramEnd"/>
      <w:r w:rsidRPr="009B0C34">
        <w:rPr>
          <w:szCs w:val="24"/>
        </w:rPr>
        <w:t xml:space="preserve"> numaralı öğrencisi Emre Can ERDOĞAN fazladan almış</w:t>
      </w:r>
      <w:r>
        <w:rPr>
          <w:szCs w:val="24"/>
        </w:rPr>
        <w:t xml:space="preserve"> </w:t>
      </w:r>
      <w:r w:rsidRPr="009B0C34">
        <w:rPr>
          <w:szCs w:val="24"/>
        </w:rPr>
        <w:t>olduğu aşağıda yazılı olan bölüm seçmeli dersinin not durum belgesinden silinmesi</w:t>
      </w:r>
      <w:r>
        <w:rPr>
          <w:szCs w:val="24"/>
        </w:rPr>
        <w:t xml:space="preserve">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87151E" w:rsidRDefault="0087151E" w:rsidP="002B71AF">
      <w:pPr>
        <w:jc w:val="both"/>
        <w:rPr>
          <w:b/>
        </w:rPr>
      </w:pPr>
    </w:p>
    <w:p w:rsidR="009B0C34" w:rsidRPr="009B0C34" w:rsidRDefault="009B0C34" w:rsidP="009B0C34">
      <w:pPr>
        <w:kinsoku w:val="0"/>
        <w:overflowPunct w:val="0"/>
        <w:autoSpaceDE w:val="0"/>
        <w:autoSpaceDN w:val="0"/>
        <w:adjustRightInd w:val="0"/>
        <w:spacing w:before="7" w:line="130" w:lineRule="exact"/>
        <w:rPr>
          <w:rFonts w:eastAsiaTheme="minorHAnsi"/>
          <w:sz w:val="13"/>
          <w:szCs w:val="13"/>
          <w:lang w:eastAsia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1"/>
        <w:gridCol w:w="2048"/>
        <w:gridCol w:w="1024"/>
        <w:gridCol w:w="1034"/>
        <w:gridCol w:w="1747"/>
      </w:tblGrid>
      <w:tr w:rsidR="009B0C34" w:rsidRPr="009B0C34" w:rsidTr="009B0C34">
        <w:trPr>
          <w:trHeight w:hRule="exact" w:val="646"/>
          <w:jc w:val="center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34" w:rsidRPr="009B0C34" w:rsidRDefault="009B0C34" w:rsidP="009B0C34">
            <w:pPr>
              <w:kinsoku w:val="0"/>
              <w:overflowPunct w:val="0"/>
              <w:autoSpaceDE w:val="0"/>
              <w:autoSpaceDN w:val="0"/>
              <w:adjustRightInd w:val="0"/>
              <w:spacing w:before="7" w:line="11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9B0C34" w:rsidRPr="009B0C34" w:rsidRDefault="009B0C34" w:rsidP="009B0C34">
            <w:pPr>
              <w:kinsoku w:val="0"/>
              <w:overflowPunct w:val="0"/>
              <w:autoSpaceDE w:val="0"/>
              <w:autoSpaceDN w:val="0"/>
              <w:adjustRightInd w:val="0"/>
              <w:ind w:left="322"/>
              <w:rPr>
                <w:rFonts w:eastAsiaTheme="minorHAnsi"/>
                <w:sz w:val="18"/>
                <w:szCs w:val="18"/>
                <w:lang w:eastAsia="en-US"/>
              </w:rPr>
            </w:pPr>
            <w:r w:rsidRPr="009B0C34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34" w:rsidRPr="009B0C34" w:rsidRDefault="009B0C34" w:rsidP="009B0C34">
            <w:pPr>
              <w:kinsoku w:val="0"/>
              <w:overflowPunct w:val="0"/>
              <w:autoSpaceDE w:val="0"/>
              <w:autoSpaceDN w:val="0"/>
              <w:adjustRightInd w:val="0"/>
              <w:spacing w:before="7" w:line="11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9B0C34" w:rsidRPr="009B0C34" w:rsidRDefault="009B0C34" w:rsidP="009B0C34">
            <w:pPr>
              <w:kinsoku w:val="0"/>
              <w:overflowPunct w:val="0"/>
              <w:autoSpaceDE w:val="0"/>
              <w:autoSpaceDN w:val="0"/>
              <w:adjustRightInd w:val="0"/>
              <w:ind w:left="423"/>
              <w:rPr>
                <w:rFonts w:eastAsiaTheme="minorHAnsi"/>
                <w:sz w:val="18"/>
                <w:szCs w:val="18"/>
                <w:lang w:eastAsia="en-US"/>
              </w:rPr>
            </w:pPr>
            <w:r w:rsidRPr="009B0C34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Adı</w:t>
            </w:r>
            <w:r w:rsidRPr="009B0C34">
              <w:rPr>
                <w:rFonts w:eastAsiaTheme="minorHAnsi"/>
                <w:b/>
                <w:bCs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9B0C34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Soyadı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34" w:rsidRPr="009B0C34" w:rsidRDefault="009B0C34" w:rsidP="009B0C34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31" w:right="13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B0C34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Dersin </w:t>
            </w:r>
            <w:r w:rsidRPr="009B0C34">
              <w:rPr>
                <w:rFonts w:eastAsiaTheme="minorHAnsi"/>
                <w:b/>
                <w:bCs/>
                <w:w w:val="95"/>
                <w:sz w:val="18"/>
                <w:szCs w:val="18"/>
                <w:lang w:eastAsia="en-US"/>
              </w:rPr>
              <w:t>Yarıyıl</w:t>
            </w:r>
            <w:r w:rsidRPr="009B0C34">
              <w:rPr>
                <w:rFonts w:eastAsiaTheme="minorHAnsi"/>
                <w:b/>
                <w:bCs/>
                <w:w w:val="99"/>
                <w:sz w:val="18"/>
                <w:szCs w:val="18"/>
                <w:lang w:eastAsia="en-US"/>
              </w:rPr>
              <w:t xml:space="preserve"> </w:t>
            </w:r>
            <w:r w:rsidRPr="009B0C34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ı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34" w:rsidRPr="009B0C34" w:rsidRDefault="009B0C34" w:rsidP="009B0C34">
            <w:pPr>
              <w:kinsoku w:val="0"/>
              <w:overflowPunct w:val="0"/>
              <w:autoSpaceDE w:val="0"/>
              <w:autoSpaceDN w:val="0"/>
              <w:adjustRightInd w:val="0"/>
              <w:spacing w:before="9" w:line="15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9B0C34" w:rsidRPr="009B0C34" w:rsidRDefault="009B0C34" w:rsidP="009B0C34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209" w:right="156" w:hanging="54"/>
              <w:rPr>
                <w:rFonts w:eastAsiaTheme="minorHAnsi"/>
                <w:sz w:val="18"/>
                <w:szCs w:val="18"/>
                <w:lang w:eastAsia="en-US"/>
              </w:rPr>
            </w:pPr>
            <w:r w:rsidRPr="009B0C34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34" w:rsidRPr="009B0C34" w:rsidRDefault="009B0C34" w:rsidP="009B0C34">
            <w:pPr>
              <w:kinsoku w:val="0"/>
              <w:overflowPunct w:val="0"/>
              <w:autoSpaceDE w:val="0"/>
              <w:autoSpaceDN w:val="0"/>
              <w:adjustRightInd w:val="0"/>
              <w:spacing w:before="17" w:line="20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9B0C34" w:rsidRPr="009B0C34" w:rsidRDefault="009B0C34" w:rsidP="009B0C34">
            <w:pPr>
              <w:kinsoku w:val="0"/>
              <w:overflowPunct w:val="0"/>
              <w:autoSpaceDE w:val="0"/>
              <w:autoSpaceDN w:val="0"/>
              <w:adjustRightInd w:val="0"/>
              <w:ind w:left="284"/>
              <w:rPr>
                <w:rFonts w:eastAsiaTheme="minorHAnsi"/>
                <w:sz w:val="18"/>
                <w:szCs w:val="18"/>
                <w:lang w:eastAsia="en-US"/>
              </w:rPr>
            </w:pPr>
            <w:r w:rsidRPr="009B0C34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Dersin</w:t>
            </w:r>
            <w:r w:rsidRPr="009B0C34">
              <w:rPr>
                <w:rFonts w:eastAsiaTheme="minorHAnsi"/>
                <w:b/>
                <w:bCs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9B0C34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Adı</w:t>
            </w:r>
          </w:p>
        </w:tc>
      </w:tr>
      <w:tr w:rsidR="009B0C34" w:rsidRPr="009B0C34" w:rsidTr="009B0C34">
        <w:trPr>
          <w:trHeight w:hRule="exact" w:val="567"/>
          <w:jc w:val="center"/>
        </w:trPr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34" w:rsidRPr="009B0C34" w:rsidRDefault="009B0C34" w:rsidP="009B0C34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9B0C34" w:rsidRPr="009B0C34" w:rsidRDefault="009B0C34" w:rsidP="009B0C34">
            <w:pPr>
              <w:kinsoku w:val="0"/>
              <w:overflowPunct w:val="0"/>
              <w:autoSpaceDE w:val="0"/>
              <w:autoSpaceDN w:val="0"/>
              <w:adjustRightInd w:val="0"/>
              <w:ind w:left="259"/>
              <w:rPr>
                <w:rFonts w:eastAsiaTheme="minorHAnsi"/>
                <w:sz w:val="18"/>
                <w:szCs w:val="18"/>
                <w:lang w:eastAsia="en-US"/>
              </w:rPr>
            </w:pPr>
            <w:r w:rsidRPr="009B0C34">
              <w:rPr>
                <w:rFonts w:eastAsiaTheme="minorHAnsi"/>
                <w:sz w:val="18"/>
                <w:szCs w:val="18"/>
                <w:lang w:eastAsia="en-US"/>
              </w:rPr>
              <w:t>0901.04011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34" w:rsidRPr="009B0C34" w:rsidRDefault="009B0C34" w:rsidP="009B0C34">
            <w:pPr>
              <w:kinsoku w:val="0"/>
              <w:overflowPunct w:val="0"/>
              <w:autoSpaceDE w:val="0"/>
              <w:autoSpaceDN w:val="0"/>
              <w:adjustRightInd w:val="0"/>
              <w:spacing w:before="2" w:line="12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9B0C34" w:rsidRPr="009B0C34" w:rsidRDefault="009B0C34" w:rsidP="009B0C3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B0C34">
              <w:rPr>
                <w:rFonts w:eastAsiaTheme="minorHAnsi"/>
                <w:sz w:val="18"/>
                <w:szCs w:val="18"/>
                <w:lang w:eastAsia="en-US"/>
              </w:rPr>
              <w:t>Emre</w:t>
            </w:r>
            <w:r w:rsidRPr="009B0C34">
              <w:rPr>
                <w:rFonts w:eastAsiaTheme="minorHAnsi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9B0C34">
              <w:rPr>
                <w:rFonts w:eastAsiaTheme="minorHAnsi"/>
                <w:sz w:val="18"/>
                <w:szCs w:val="18"/>
                <w:lang w:eastAsia="en-US"/>
              </w:rPr>
              <w:t>Can</w:t>
            </w:r>
          </w:p>
          <w:p w:rsidR="009B0C34" w:rsidRPr="009B0C34" w:rsidRDefault="009B0C34" w:rsidP="009B0C34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B0C34">
              <w:rPr>
                <w:rFonts w:eastAsiaTheme="minorHAnsi"/>
                <w:sz w:val="18"/>
                <w:szCs w:val="18"/>
                <w:lang w:eastAsia="en-US"/>
              </w:rPr>
              <w:t>ERDOĞAN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34" w:rsidRPr="009B0C34" w:rsidRDefault="009B0C34" w:rsidP="009B0C34">
            <w:pPr>
              <w:kinsoku w:val="0"/>
              <w:overflowPunct w:val="0"/>
              <w:autoSpaceDE w:val="0"/>
              <w:autoSpaceDN w:val="0"/>
              <w:adjustRightInd w:val="0"/>
              <w:spacing w:before="19"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9B0C34" w:rsidRPr="009B0C34" w:rsidRDefault="009B0C34" w:rsidP="009B0C34">
            <w:pPr>
              <w:kinsoku w:val="0"/>
              <w:overflowPunct w:val="0"/>
              <w:autoSpaceDE w:val="0"/>
              <w:autoSpaceDN w:val="0"/>
              <w:adjustRightInd w:val="0"/>
              <w:ind w:left="411" w:right="41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B0C34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34" w:rsidRPr="009B0C34" w:rsidRDefault="009B0C34" w:rsidP="009B0C34">
            <w:pPr>
              <w:kinsoku w:val="0"/>
              <w:overflowPunct w:val="0"/>
              <w:autoSpaceDE w:val="0"/>
              <w:autoSpaceDN w:val="0"/>
              <w:adjustRightInd w:val="0"/>
              <w:spacing w:before="100" w:line="276" w:lineRule="auto"/>
              <w:ind w:left="436" w:right="135" w:hanging="301"/>
              <w:rPr>
                <w:rFonts w:eastAsiaTheme="minorHAnsi"/>
                <w:sz w:val="18"/>
                <w:szCs w:val="18"/>
                <w:lang w:eastAsia="en-US"/>
              </w:rPr>
            </w:pPr>
            <w:r w:rsidRPr="009B0C34">
              <w:rPr>
                <w:rFonts w:eastAsiaTheme="minorHAnsi"/>
                <w:sz w:val="18"/>
                <w:szCs w:val="18"/>
                <w:lang w:eastAsia="en-US"/>
              </w:rPr>
              <w:t>SAU15 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34" w:rsidRPr="009B0C34" w:rsidRDefault="009B0C34" w:rsidP="009B0C34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561" w:right="147" w:hanging="414"/>
              <w:rPr>
                <w:rFonts w:eastAsiaTheme="minorHAnsi"/>
                <w:sz w:val="18"/>
                <w:szCs w:val="18"/>
                <w:lang w:eastAsia="en-US"/>
              </w:rPr>
            </w:pPr>
            <w:r w:rsidRPr="009B0C34">
              <w:rPr>
                <w:rFonts w:eastAsiaTheme="minorHAnsi"/>
                <w:w w:val="95"/>
                <w:sz w:val="18"/>
                <w:szCs w:val="18"/>
                <w:lang w:eastAsia="en-US"/>
              </w:rPr>
              <w:t>Kültürümüzde</w:t>
            </w:r>
            <w:r w:rsidRPr="009B0C34">
              <w:rPr>
                <w:rFonts w:eastAsiaTheme="minorHAnsi"/>
                <w:w w:val="99"/>
                <w:sz w:val="18"/>
                <w:szCs w:val="18"/>
                <w:lang w:eastAsia="en-US"/>
              </w:rPr>
              <w:t xml:space="preserve"> </w:t>
            </w:r>
            <w:r w:rsidRPr="009B0C34">
              <w:rPr>
                <w:rFonts w:eastAsiaTheme="minorHAnsi"/>
                <w:sz w:val="18"/>
                <w:szCs w:val="18"/>
                <w:lang w:eastAsia="en-US"/>
              </w:rPr>
              <w:t>Hadis</w:t>
            </w:r>
          </w:p>
        </w:tc>
      </w:tr>
      <w:tr w:rsidR="009B0C34" w:rsidRPr="009B0C34" w:rsidTr="009B0C34">
        <w:trPr>
          <w:trHeight w:hRule="exact" w:val="567"/>
          <w:jc w:val="center"/>
        </w:trPr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34" w:rsidRPr="009B0C34" w:rsidRDefault="009B0C34" w:rsidP="009B0C34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561" w:right="147" w:hanging="414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34" w:rsidRPr="009B0C34" w:rsidRDefault="009B0C34" w:rsidP="009B0C34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561" w:right="147" w:hanging="414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34" w:rsidRPr="009B0C34" w:rsidRDefault="009B0C34" w:rsidP="009B0C34">
            <w:pPr>
              <w:kinsoku w:val="0"/>
              <w:overflowPunct w:val="0"/>
              <w:autoSpaceDE w:val="0"/>
              <w:autoSpaceDN w:val="0"/>
              <w:adjustRightInd w:val="0"/>
              <w:spacing w:before="19"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9B0C34" w:rsidRPr="009B0C34" w:rsidRDefault="009B0C34" w:rsidP="009B0C34">
            <w:pPr>
              <w:kinsoku w:val="0"/>
              <w:overflowPunct w:val="0"/>
              <w:autoSpaceDE w:val="0"/>
              <w:autoSpaceDN w:val="0"/>
              <w:adjustRightInd w:val="0"/>
              <w:ind w:left="411" w:right="41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B0C34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34" w:rsidRPr="009B0C34" w:rsidRDefault="009B0C34" w:rsidP="009B0C34">
            <w:pPr>
              <w:kinsoku w:val="0"/>
              <w:overflowPunct w:val="0"/>
              <w:autoSpaceDE w:val="0"/>
              <w:autoSpaceDN w:val="0"/>
              <w:adjustRightInd w:val="0"/>
              <w:spacing w:before="100" w:line="276" w:lineRule="auto"/>
              <w:ind w:left="436" w:right="142" w:hanging="294"/>
              <w:rPr>
                <w:rFonts w:eastAsiaTheme="minorHAnsi"/>
                <w:sz w:val="18"/>
                <w:szCs w:val="18"/>
                <w:lang w:eastAsia="en-US"/>
              </w:rPr>
            </w:pPr>
            <w:r w:rsidRPr="009B0C34">
              <w:rPr>
                <w:rFonts w:eastAsiaTheme="minorHAnsi"/>
                <w:sz w:val="18"/>
                <w:szCs w:val="18"/>
                <w:lang w:eastAsia="en-US"/>
              </w:rPr>
              <w:t>INM45 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34" w:rsidRPr="009B0C34" w:rsidRDefault="009B0C34" w:rsidP="009B0C34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221" w:right="222" w:firstLine="333"/>
              <w:rPr>
                <w:rFonts w:eastAsiaTheme="minorHAnsi"/>
                <w:sz w:val="18"/>
                <w:szCs w:val="18"/>
                <w:lang w:eastAsia="en-US"/>
              </w:rPr>
            </w:pPr>
            <w:r w:rsidRPr="009B0C34">
              <w:rPr>
                <w:rFonts w:eastAsiaTheme="minorHAnsi"/>
                <w:sz w:val="18"/>
                <w:szCs w:val="18"/>
                <w:lang w:eastAsia="en-US"/>
              </w:rPr>
              <w:t>İnşaat</w:t>
            </w:r>
            <w:r w:rsidRPr="009B0C34">
              <w:rPr>
                <w:rFonts w:eastAsiaTheme="minorHAnsi"/>
                <w:w w:val="99"/>
                <w:sz w:val="18"/>
                <w:szCs w:val="18"/>
                <w:lang w:eastAsia="en-US"/>
              </w:rPr>
              <w:t xml:space="preserve"> </w:t>
            </w:r>
            <w:r w:rsidRPr="009B0C34">
              <w:rPr>
                <w:rFonts w:eastAsiaTheme="minorHAnsi"/>
                <w:w w:val="95"/>
                <w:sz w:val="18"/>
                <w:szCs w:val="18"/>
                <w:lang w:eastAsia="en-US"/>
              </w:rPr>
              <w:t>Sözleşmeleri</w:t>
            </w:r>
          </w:p>
        </w:tc>
      </w:tr>
    </w:tbl>
    <w:p w:rsidR="0087151E" w:rsidRDefault="0087151E" w:rsidP="002B71AF">
      <w:pPr>
        <w:jc w:val="both"/>
        <w:rPr>
          <w:b/>
        </w:rPr>
      </w:pPr>
    </w:p>
    <w:p w:rsidR="003528C0" w:rsidRDefault="003528C0" w:rsidP="002B71AF">
      <w:pPr>
        <w:jc w:val="both"/>
        <w:rPr>
          <w:b/>
        </w:rPr>
      </w:pPr>
    </w:p>
    <w:p w:rsidR="003528C0" w:rsidRDefault="003528C0" w:rsidP="002B71AF">
      <w:pPr>
        <w:jc w:val="both"/>
        <w:rPr>
          <w:b/>
        </w:rPr>
      </w:pPr>
    </w:p>
    <w:p w:rsidR="003528C0" w:rsidRDefault="003528C0" w:rsidP="002B71AF">
      <w:pPr>
        <w:jc w:val="both"/>
        <w:rPr>
          <w:b/>
        </w:rPr>
      </w:pPr>
    </w:p>
    <w:p w:rsidR="003528C0" w:rsidRDefault="003528C0" w:rsidP="002B71AF">
      <w:pPr>
        <w:jc w:val="both"/>
        <w:rPr>
          <w:b/>
        </w:rPr>
      </w:pPr>
    </w:p>
    <w:p w:rsidR="003528C0" w:rsidRDefault="003528C0" w:rsidP="002B71AF">
      <w:pPr>
        <w:jc w:val="both"/>
        <w:rPr>
          <w:b/>
        </w:rPr>
      </w:pPr>
    </w:p>
    <w:p w:rsidR="003528C0" w:rsidRDefault="003528C0" w:rsidP="002B71AF">
      <w:pPr>
        <w:jc w:val="both"/>
        <w:rPr>
          <w:b/>
        </w:rPr>
      </w:pPr>
    </w:p>
    <w:p w:rsidR="003528C0" w:rsidRDefault="003528C0" w:rsidP="002B71AF">
      <w:pPr>
        <w:jc w:val="both"/>
        <w:rPr>
          <w:b/>
        </w:rPr>
      </w:pPr>
    </w:p>
    <w:p w:rsidR="003528C0" w:rsidRDefault="003528C0" w:rsidP="002B71AF">
      <w:pPr>
        <w:jc w:val="both"/>
        <w:rPr>
          <w:b/>
        </w:rPr>
      </w:pPr>
    </w:p>
    <w:p w:rsidR="003528C0" w:rsidRDefault="003528C0" w:rsidP="002B71AF">
      <w:pPr>
        <w:jc w:val="both"/>
        <w:rPr>
          <w:b/>
        </w:rPr>
      </w:pPr>
    </w:p>
    <w:p w:rsidR="003528C0" w:rsidRDefault="003528C0" w:rsidP="002B71AF">
      <w:pPr>
        <w:jc w:val="both"/>
        <w:rPr>
          <w:b/>
        </w:rPr>
      </w:pPr>
    </w:p>
    <w:p w:rsidR="003528C0" w:rsidRDefault="003528C0" w:rsidP="003528C0">
      <w:pPr>
        <w:jc w:val="both"/>
      </w:pPr>
      <w:r>
        <w:rPr>
          <w:b/>
        </w:rPr>
        <w:lastRenderedPageBreak/>
        <w:t>18-</w:t>
      </w:r>
      <w:r>
        <w:t xml:space="preserve"> Fakültemiz </w:t>
      </w:r>
      <w:r w:rsidR="00C74F77">
        <w:t xml:space="preserve">Makine </w:t>
      </w:r>
      <w:r w:rsidRPr="0062494A">
        <w:t>Mühendisliği Bölüm</w:t>
      </w:r>
      <w:r>
        <w:t xml:space="preserve"> Başkanlığının </w:t>
      </w:r>
      <w:proofErr w:type="gramStart"/>
      <w:r w:rsidRPr="003528C0">
        <w:t>03/11/2015</w:t>
      </w:r>
      <w:proofErr w:type="gramEnd"/>
      <w:r w:rsidRPr="003528C0">
        <w:t>-47649</w:t>
      </w:r>
      <w:r w:rsidR="00C74F77">
        <w:t xml:space="preserve"> </w:t>
      </w:r>
      <w:r>
        <w:t>evrak, tarih, sayılı yazısı görüşmeye açıldı.</w:t>
      </w:r>
    </w:p>
    <w:p w:rsidR="003528C0" w:rsidRDefault="003528C0" w:rsidP="003528C0">
      <w:pPr>
        <w:jc w:val="both"/>
      </w:pPr>
    </w:p>
    <w:p w:rsidR="003528C0" w:rsidRDefault="003528C0" w:rsidP="00C74F77">
      <w:pPr>
        <w:jc w:val="both"/>
        <w:rPr>
          <w:b/>
        </w:rPr>
      </w:pPr>
      <w:r>
        <w:rPr>
          <w:szCs w:val="24"/>
        </w:rPr>
        <w:t>Yapılan görüşmeler sonunda;</w:t>
      </w:r>
      <w:r w:rsidRPr="0022437A">
        <w:t xml:space="preserve"> </w:t>
      </w:r>
      <w:r w:rsidR="00C74F77">
        <w:t xml:space="preserve">2014-2015 Öğretim Yılı Yaz Döneminde başka üniversitelerden ders alan </w:t>
      </w:r>
      <w:r w:rsidRPr="0062494A">
        <w:rPr>
          <w:szCs w:val="24"/>
        </w:rPr>
        <w:t xml:space="preserve">Fakültemiz </w:t>
      </w:r>
      <w:r w:rsidR="00C74F77">
        <w:rPr>
          <w:szCs w:val="24"/>
        </w:rPr>
        <w:t xml:space="preserve">Makine </w:t>
      </w:r>
      <w:r w:rsidRPr="0062494A">
        <w:rPr>
          <w:szCs w:val="24"/>
        </w:rPr>
        <w:t xml:space="preserve">Mühendisliği </w:t>
      </w:r>
      <w:r w:rsidR="00C74F77">
        <w:rPr>
          <w:szCs w:val="24"/>
        </w:rPr>
        <w:t xml:space="preserve">Bölümü öğrencilerinin </w:t>
      </w:r>
      <w:r w:rsidR="00C74F77" w:rsidRPr="00C74F77">
        <w:rPr>
          <w:szCs w:val="24"/>
        </w:rPr>
        <w:t>yaz okulu not listesi</w:t>
      </w:r>
      <w:r w:rsidR="00C74F77">
        <w:rPr>
          <w:szCs w:val="24"/>
        </w:rPr>
        <w:t xml:space="preserve">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tbl>
      <w:tblPr>
        <w:tblpPr w:leftFromText="141" w:rightFromText="141" w:vertAnchor="text" w:horzAnchor="margin" w:tblpY="161"/>
        <w:tblW w:w="86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9"/>
        <w:gridCol w:w="1276"/>
        <w:gridCol w:w="1276"/>
        <w:gridCol w:w="2126"/>
        <w:gridCol w:w="2126"/>
        <w:gridCol w:w="709"/>
      </w:tblGrid>
      <w:tr w:rsidR="001B1611" w:rsidRPr="001B1611" w:rsidTr="001B1611">
        <w:trPr>
          <w:trHeight w:hRule="exact" w:val="643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1" w:rsidRPr="001B1611" w:rsidRDefault="001B1611" w:rsidP="001B1611">
            <w:pPr>
              <w:kinsoku w:val="0"/>
              <w:overflowPunct w:val="0"/>
              <w:autoSpaceDE w:val="0"/>
              <w:autoSpaceDN w:val="0"/>
              <w:adjustRightInd w:val="0"/>
              <w:ind w:left="516"/>
              <w:rPr>
                <w:rFonts w:eastAsiaTheme="minorHAnsi"/>
                <w:sz w:val="18"/>
                <w:szCs w:val="18"/>
                <w:lang w:eastAsia="en-US"/>
              </w:rPr>
            </w:pPr>
            <w:r w:rsidRPr="001B161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Adı</w:t>
            </w:r>
            <w:r w:rsidRPr="001B1611">
              <w:rPr>
                <w:rFonts w:eastAsiaTheme="minorHAnsi"/>
                <w:b/>
                <w:bCs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1B161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Soyadı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1" w:rsidRPr="001B1611" w:rsidRDefault="001B1611" w:rsidP="001B1611">
            <w:pPr>
              <w:kinsoku w:val="0"/>
              <w:overflowPunct w:val="0"/>
              <w:autoSpaceDE w:val="0"/>
              <w:autoSpaceDN w:val="0"/>
              <w:adjustRightInd w:val="0"/>
              <w:ind w:left="337"/>
              <w:rPr>
                <w:rFonts w:eastAsiaTheme="minorHAnsi"/>
                <w:sz w:val="18"/>
                <w:szCs w:val="18"/>
                <w:lang w:eastAsia="en-US"/>
              </w:rPr>
            </w:pPr>
            <w:r w:rsidRPr="001B161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1" w:rsidRPr="001B1611" w:rsidRDefault="001B1611" w:rsidP="001B161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1B161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Yaz</w:t>
            </w:r>
            <w:r w:rsidRPr="001B1611">
              <w:rPr>
                <w:rFonts w:eastAsiaTheme="minorHAnsi"/>
                <w:b/>
                <w:bCs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1B161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Okulunda</w:t>
            </w:r>
            <w:r w:rsidRPr="001B1611">
              <w:rPr>
                <w:rFonts w:eastAsiaTheme="minorHAnsi"/>
                <w:b/>
                <w:bCs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1B161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Gittiği</w:t>
            </w: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B161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Üniv</w:t>
            </w:r>
            <w:proofErr w:type="spellEnd"/>
            <w:r w:rsidRPr="001B161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1" w:rsidRPr="001B1611" w:rsidRDefault="001B1611" w:rsidP="001B1611">
            <w:pPr>
              <w:kinsoku w:val="0"/>
              <w:overflowPunct w:val="0"/>
              <w:autoSpaceDE w:val="0"/>
              <w:autoSpaceDN w:val="0"/>
              <w:adjustRightInd w:val="0"/>
              <w:ind w:left="192"/>
              <w:rPr>
                <w:rFonts w:eastAsiaTheme="minorHAnsi"/>
                <w:sz w:val="18"/>
                <w:szCs w:val="18"/>
                <w:lang w:eastAsia="en-US"/>
              </w:rPr>
            </w:pPr>
            <w:r w:rsidRPr="001B161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Yaz</w:t>
            </w:r>
            <w:r w:rsidRPr="001B1611">
              <w:rPr>
                <w:rFonts w:eastAsiaTheme="minorHAnsi"/>
                <w:b/>
                <w:bCs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1B161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Okulunda</w:t>
            </w:r>
            <w:r w:rsidRPr="001B1611">
              <w:rPr>
                <w:rFonts w:eastAsiaTheme="minorHAnsi"/>
                <w:b/>
                <w:bCs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1B161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Aldığı</w:t>
            </w:r>
            <w:r w:rsidRPr="001B1611">
              <w:rPr>
                <w:rFonts w:eastAsiaTheme="minorHAns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1B161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Ders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1" w:rsidRPr="001B1611" w:rsidRDefault="001B1611" w:rsidP="001B1611">
            <w:pPr>
              <w:kinsoku w:val="0"/>
              <w:overflowPunct w:val="0"/>
              <w:autoSpaceDE w:val="0"/>
              <w:autoSpaceDN w:val="0"/>
              <w:adjustRightInd w:val="0"/>
              <w:ind w:left="392"/>
              <w:rPr>
                <w:rFonts w:eastAsiaTheme="minorHAnsi"/>
                <w:sz w:val="18"/>
                <w:szCs w:val="18"/>
                <w:lang w:eastAsia="en-US"/>
              </w:rPr>
            </w:pPr>
            <w:r w:rsidRPr="001B161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Karşılık</w:t>
            </w:r>
            <w:r w:rsidRPr="001B1611">
              <w:rPr>
                <w:rFonts w:eastAsiaTheme="minorHAnsi"/>
                <w:b/>
                <w:bCs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1B161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Gelen</w:t>
            </w:r>
            <w:r w:rsidRPr="001B1611">
              <w:rPr>
                <w:rFonts w:eastAsiaTheme="minorHAnsi"/>
                <w:b/>
                <w:bCs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1B161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Ders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1" w:rsidRPr="001B1611" w:rsidRDefault="001B1611" w:rsidP="001B1611">
            <w:pPr>
              <w:kinsoku w:val="0"/>
              <w:overflowPunct w:val="0"/>
              <w:autoSpaceDE w:val="0"/>
              <w:autoSpaceDN w:val="0"/>
              <w:adjustRightInd w:val="0"/>
              <w:ind w:left="130" w:right="130" w:firstLine="3"/>
              <w:rPr>
                <w:rFonts w:eastAsiaTheme="minorHAnsi"/>
                <w:sz w:val="18"/>
                <w:szCs w:val="18"/>
                <w:lang w:eastAsia="en-US"/>
              </w:rPr>
            </w:pPr>
            <w:r w:rsidRPr="001B161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Harf</w:t>
            </w:r>
            <w:r w:rsidRPr="001B1611">
              <w:rPr>
                <w:rFonts w:eastAsiaTheme="minorHAnsi"/>
                <w:b/>
                <w:bCs/>
                <w:w w:val="99"/>
                <w:sz w:val="18"/>
                <w:szCs w:val="18"/>
                <w:lang w:eastAsia="en-US"/>
              </w:rPr>
              <w:t xml:space="preserve"> </w:t>
            </w:r>
            <w:r w:rsidRPr="001B161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Notu</w:t>
            </w:r>
          </w:p>
        </w:tc>
      </w:tr>
      <w:tr w:rsidR="001B1611" w:rsidRPr="001B1611" w:rsidTr="001B1611">
        <w:trPr>
          <w:trHeight w:hRule="exact" w:val="331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1" w:rsidRPr="001B1611" w:rsidRDefault="001B1611" w:rsidP="001B161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B1611">
              <w:rPr>
                <w:rFonts w:eastAsiaTheme="minorHAnsi"/>
                <w:sz w:val="18"/>
                <w:szCs w:val="18"/>
                <w:lang w:eastAsia="en-US"/>
              </w:rPr>
              <w:t>Buğra</w:t>
            </w:r>
            <w:r w:rsidRPr="001B1611">
              <w:rPr>
                <w:rFonts w:eastAsiaTheme="minorHAnsi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1B1611">
              <w:rPr>
                <w:rFonts w:eastAsiaTheme="minorHAnsi"/>
                <w:sz w:val="18"/>
                <w:szCs w:val="18"/>
                <w:lang w:eastAsia="en-US"/>
              </w:rPr>
              <w:t>Demir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1" w:rsidRPr="001B1611" w:rsidRDefault="001B1611" w:rsidP="001B161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B1611">
              <w:rPr>
                <w:rFonts w:eastAsiaTheme="minorHAnsi"/>
                <w:sz w:val="18"/>
                <w:szCs w:val="18"/>
                <w:lang w:eastAsia="en-US"/>
              </w:rPr>
              <w:t>b120106097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1" w:rsidRPr="001B1611" w:rsidRDefault="001B1611" w:rsidP="001B161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B1611">
              <w:rPr>
                <w:rFonts w:eastAsiaTheme="minorHAnsi"/>
                <w:sz w:val="18"/>
                <w:szCs w:val="18"/>
                <w:lang w:eastAsia="en-US"/>
              </w:rPr>
              <w:t>Uludağ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1" w:rsidRPr="001B1611" w:rsidRDefault="001B1611" w:rsidP="001B161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B1611">
              <w:rPr>
                <w:rFonts w:eastAsiaTheme="minorHAnsi"/>
                <w:sz w:val="18"/>
                <w:szCs w:val="18"/>
                <w:lang w:eastAsia="en-US"/>
              </w:rPr>
              <w:t>Matematik</w:t>
            </w:r>
            <w:r w:rsidRPr="001B1611">
              <w:rPr>
                <w:rFonts w:eastAsiaTheme="minorHAnsi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1B1611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1" w:rsidRPr="001B1611" w:rsidRDefault="001B1611" w:rsidP="001B161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B1611">
              <w:rPr>
                <w:rFonts w:eastAsiaTheme="minorHAnsi"/>
                <w:sz w:val="18"/>
                <w:szCs w:val="18"/>
                <w:lang w:eastAsia="en-US"/>
              </w:rPr>
              <w:t>Matematik</w:t>
            </w:r>
            <w:r w:rsidRPr="001B1611">
              <w:rPr>
                <w:rFonts w:eastAsiaTheme="minorHAnsi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1B1611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1" w:rsidRPr="001B1611" w:rsidRDefault="001B1611" w:rsidP="001B161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B1611">
              <w:rPr>
                <w:rFonts w:eastAsiaTheme="minorHAnsi"/>
                <w:sz w:val="18"/>
                <w:szCs w:val="18"/>
                <w:lang w:eastAsia="en-US"/>
              </w:rPr>
              <w:t>FF</w:t>
            </w:r>
          </w:p>
        </w:tc>
      </w:tr>
      <w:tr w:rsidR="001B1611" w:rsidRPr="001B1611" w:rsidTr="001B1611">
        <w:trPr>
          <w:trHeight w:hRule="exact" w:val="331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1" w:rsidRPr="001B1611" w:rsidRDefault="001B1611" w:rsidP="001B161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1" w:rsidRPr="001B1611" w:rsidRDefault="001B1611" w:rsidP="001B161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1" w:rsidRPr="001B1611" w:rsidRDefault="001B1611" w:rsidP="001B161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1" w:rsidRPr="001B1611" w:rsidRDefault="001B1611" w:rsidP="001B161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B1611">
              <w:rPr>
                <w:rFonts w:eastAsiaTheme="minorHAnsi"/>
                <w:sz w:val="18"/>
                <w:szCs w:val="18"/>
                <w:lang w:eastAsia="en-US"/>
              </w:rPr>
              <w:t>Diferansiyel</w:t>
            </w:r>
            <w:r w:rsidRPr="001B1611">
              <w:rPr>
                <w:rFonts w:eastAsiaTheme="minorHAnsi"/>
                <w:spacing w:val="-15"/>
                <w:sz w:val="18"/>
                <w:szCs w:val="18"/>
                <w:lang w:eastAsia="en-US"/>
              </w:rPr>
              <w:t xml:space="preserve"> </w:t>
            </w:r>
            <w:r w:rsidRPr="001B1611">
              <w:rPr>
                <w:rFonts w:eastAsiaTheme="minorHAnsi"/>
                <w:sz w:val="18"/>
                <w:szCs w:val="18"/>
                <w:lang w:eastAsia="en-US"/>
              </w:rPr>
              <w:t>Denklemler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1" w:rsidRPr="001B1611" w:rsidRDefault="001B1611" w:rsidP="001B161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B1611">
              <w:rPr>
                <w:rFonts w:eastAsiaTheme="minorHAnsi"/>
                <w:sz w:val="18"/>
                <w:szCs w:val="18"/>
                <w:lang w:eastAsia="en-US"/>
              </w:rPr>
              <w:t>Diferansiyel</w:t>
            </w:r>
            <w:r w:rsidRPr="001B1611">
              <w:rPr>
                <w:rFonts w:eastAsiaTheme="minorHAnsi"/>
                <w:spacing w:val="-15"/>
                <w:sz w:val="18"/>
                <w:szCs w:val="18"/>
                <w:lang w:eastAsia="en-US"/>
              </w:rPr>
              <w:t xml:space="preserve"> </w:t>
            </w:r>
            <w:r w:rsidRPr="001B1611">
              <w:rPr>
                <w:rFonts w:eastAsiaTheme="minorHAnsi"/>
                <w:sz w:val="18"/>
                <w:szCs w:val="18"/>
                <w:lang w:eastAsia="en-US"/>
              </w:rPr>
              <w:t>Denklemler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1" w:rsidRPr="001B1611" w:rsidRDefault="001B1611" w:rsidP="001B161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B1611">
              <w:rPr>
                <w:rFonts w:eastAsiaTheme="minorHAnsi"/>
                <w:sz w:val="18"/>
                <w:szCs w:val="18"/>
                <w:lang w:eastAsia="en-US"/>
              </w:rPr>
              <w:t>DC</w:t>
            </w:r>
          </w:p>
        </w:tc>
      </w:tr>
      <w:tr w:rsidR="001B1611" w:rsidRPr="001B1611" w:rsidTr="001B1611">
        <w:trPr>
          <w:trHeight w:hRule="exact" w:val="331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1" w:rsidRPr="001B1611" w:rsidRDefault="001B1611" w:rsidP="001B161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1" w:rsidRPr="001B1611" w:rsidRDefault="001B1611" w:rsidP="001B161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1" w:rsidRPr="001B1611" w:rsidRDefault="001B1611" w:rsidP="001B161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1" w:rsidRPr="001B1611" w:rsidRDefault="001B1611" w:rsidP="001B161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1" w:rsidRPr="001B1611" w:rsidRDefault="001B1611" w:rsidP="001B161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1" w:rsidRPr="001B1611" w:rsidRDefault="001B1611" w:rsidP="001B161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B1611" w:rsidRPr="001B1611" w:rsidTr="001B1611">
        <w:trPr>
          <w:trHeight w:hRule="exact" w:val="331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1" w:rsidRPr="001B1611" w:rsidRDefault="001B1611" w:rsidP="001B161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B1611">
              <w:rPr>
                <w:rFonts w:eastAsiaTheme="minorHAnsi"/>
                <w:sz w:val="18"/>
                <w:szCs w:val="18"/>
                <w:lang w:eastAsia="en-US"/>
              </w:rPr>
              <w:t>Berke</w:t>
            </w:r>
            <w:r w:rsidRPr="001B1611">
              <w:rPr>
                <w:rFonts w:eastAsiaTheme="minorHAnsi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1B1611">
              <w:rPr>
                <w:rFonts w:eastAsiaTheme="minorHAnsi"/>
                <w:sz w:val="18"/>
                <w:szCs w:val="18"/>
                <w:lang w:eastAsia="en-US"/>
              </w:rPr>
              <w:t>Eren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1" w:rsidRPr="001B1611" w:rsidRDefault="001B1611" w:rsidP="001B161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B1611">
              <w:rPr>
                <w:rFonts w:eastAsiaTheme="minorHAnsi"/>
                <w:sz w:val="18"/>
                <w:szCs w:val="18"/>
                <w:lang w:eastAsia="en-US"/>
              </w:rPr>
              <w:t>G140106119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1" w:rsidRPr="001B1611" w:rsidRDefault="001B1611" w:rsidP="001B161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B1611">
              <w:rPr>
                <w:rFonts w:eastAsiaTheme="minorHAnsi"/>
                <w:sz w:val="18"/>
                <w:szCs w:val="18"/>
                <w:lang w:eastAsia="en-US"/>
              </w:rPr>
              <w:t>Yıldız</w:t>
            </w:r>
            <w:r w:rsidRPr="001B1611">
              <w:rPr>
                <w:rFonts w:eastAsiaTheme="minorHAnsi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1B1611">
              <w:rPr>
                <w:rFonts w:eastAsiaTheme="minorHAnsi"/>
                <w:sz w:val="18"/>
                <w:szCs w:val="18"/>
                <w:lang w:eastAsia="en-US"/>
              </w:rPr>
              <w:t>Teknik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1" w:rsidRPr="001B1611" w:rsidRDefault="001B1611" w:rsidP="001B161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B1611">
              <w:rPr>
                <w:rFonts w:eastAsiaTheme="minorHAnsi"/>
                <w:sz w:val="18"/>
                <w:szCs w:val="18"/>
                <w:lang w:eastAsia="en-US"/>
              </w:rPr>
              <w:t>Statik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1" w:rsidRPr="001B1611" w:rsidRDefault="001B1611" w:rsidP="001B161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B1611">
              <w:rPr>
                <w:rFonts w:eastAsiaTheme="minorHAnsi"/>
                <w:sz w:val="18"/>
                <w:szCs w:val="18"/>
                <w:lang w:eastAsia="en-US"/>
              </w:rPr>
              <w:t>Statik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1" w:rsidRPr="001B1611" w:rsidRDefault="001B1611" w:rsidP="001B1611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B1611">
              <w:rPr>
                <w:rFonts w:eastAsiaTheme="minorHAnsi"/>
                <w:sz w:val="18"/>
                <w:szCs w:val="18"/>
                <w:lang w:eastAsia="en-US"/>
              </w:rPr>
              <w:t>BB</w:t>
            </w:r>
          </w:p>
        </w:tc>
      </w:tr>
    </w:tbl>
    <w:p w:rsidR="0087151E" w:rsidRDefault="0087151E" w:rsidP="002B71AF">
      <w:pPr>
        <w:jc w:val="both"/>
        <w:rPr>
          <w:b/>
        </w:rPr>
      </w:pPr>
    </w:p>
    <w:p w:rsidR="00903A5A" w:rsidRDefault="00903A5A" w:rsidP="00903A5A">
      <w:pPr>
        <w:jc w:val="both"/>
      </w:pPr>
      <w:r>
        <w:rPr>
          <w:b/>
        </w:rPr>
        <w:t>19-</w:t>
      </w:r>
      <w:r>
        <w:t xml:space="preserve"> Fakültemiz Makine </w:t>
      </w:r>
      <w:r w:rsidRPr="0062494A">
        <w:t>Mühendisliği Bölüm</w:t>
      </w:r>
      <w:r>
        <w:t xml:space="preserve"> Başkanlığının </w:t>
      </w:r>
      <w:proofErr w:type="gramStart"/>
      <w:r w:rsidRPr="00903A5A">
        <w:t>03/11/2015</w:t>
      </w:r>
      <w:proofErr w:type="gramEnd"/>
      <w:r w:rsidRPr="00903A5A">
        <w:t>-47648</w:t>
      </w:r>
      <w:r>
        <w:t xml:space="preserve"> evrak, tarih, sayılı yazısı görüşmeye açıldı.</w:t>
      </w:r>
    </w:p>
    <w:p w:rsidR="00903A5A" w:rsidRDefault="00903A5A" w:rsidP="00903A5A">
      <w:pPr>
        <w:jc w:val="both"/>
      </w:pPr>
    </w:p>
    <w:p w:rsidR="00903A5A" w:rsidRDefault="00903A5A" w:rsidP="00903A5A">
      <w:pPr>
        <w:jc w:val="both"/>
        <w:rPr>
          <w:b/>
        </w:rPr>
      </w:pPr>
      <w:r>
        <w:rPr>
          <w:szCs w:val="24"/>
        </w:rPr>
        <w:t>Yapılan görüşmeler sonunda;</w:t>
      </w:r>
      <w:r w:rsidRPr="0022437A">
        <w:t xml:space="preserve"> </w:t>
      </w:r>
      <w:r w:rsidRPr="0062494A">
        <w:rPr>
          <w:szCs w:val="24"/>
        </w:rPr>
        <w:t xml:space="preserve">Fakültemiz </w:t>
      </w:r>
      <w:r>
        <w:rPr>
          <w:szCs w:val="24"/>
        </w:rPr>
        <w:t xml:space="preserve">Makine </w:t>
      </w:r>
      <w:r w:rsidRPr="0062494A">
        <w:rPr>
          <w:szCs w:val="24"/>
        </w:rPr>
        <w:t xml:space="preserve">Mühendisliği </w:t>
      </w:r>
      <w:r>
        <w:rPr>
          <w:szCs w:val="24"/>
        </w:rPr>
        <w:t xml:space="preserve">Bölümü öğrencilerinin mazeretli derse yazılma listesinin </w:t>
      </w:r>
      <w:r w:rsidRPr="00903A5A">
        <w:rPr>
          <w:b/>
          <w:u w:val="single"/>
        </w:rPr>
        <w:t>uygun</w:t>
      </w:r>
      <w:r w:rsidRPr="00903A5A">
        <w:rPr>
          <w:u w:val="single"/>
        </w:rPr>
        <w:t xml:space="preserve"> </w:t>
      </w:r>
      <w:r w:rsidRPr="00903A5A">
        <w:rPr>
          <w:b/>
          <w:u w:val="single"/>
        </w:rPr>
        <w:t>olmadığına</w:t>
      </w:r>
      <w:r>
        <w:t xml:space="preserve"> kararın Bölüm Başkanlığına bildirilmesine oy birliği ile karar verildi.</w:t>
      </w:r>
    </w:p>
    <w:p w:rsidR="0087151E" w:rsidRDefault="0087151E" w:rsidP="002B71AF">
      <w:pPr>
        <w:jc w:val="both"/>
        <w:rPr>
          <w:b/>
        </w:rPr>
      </w:pPr>
    </w:p>
    <w:p w:rsidR="00903A5A" w:rsidRDefault="00903A5A" w:rsidP="00903A5A">
      <w:pPr>
        <w:jc w:val="both"/>
      </w:pPr>
      <w:r>
        <w:rPr>
          <w:b/>
        </w:rPr>
        <w:t>20-</w:t>
      </w:r>
      <w:r>
        <w:t xml:space="preserve"> Fakültemiz </w:t>
      </w:r>
      <w:r w:rsidRPr="00903A5A">
        <w:t>Metalurji ve Malzeme</w:t>
      </w:r>
      <w:r>
        <w:t xml:space="preserve"> </w:t>
      </w:r>
      <w:r w:rsidRPr="0062494A">
        <w:t>Mühendisliği Bölüm</w:t>
      </w:r>
      <w:r>
        <w:t xml:space="preserve"> Başkanlığının </w:t>
      </w:r>
      <w:proofErr w:type="gramStart"/>
      <w:r w:rsidRPr="00903A5A">
        <w:t>03/11/2015</w:t>
      </w:r>
      <w:proofErr w:type="gramEnd"/>
      <w:r w:rsidRPr="00903A5A">
        <w:t>-47694</w:t>
      </w:r>
      <w:r>
        <w:t xml:space="preserve"> evrak, tarih, sayılı yazısı görüşmeye açıldı.</w:t>
      </w:r>
    </w:p>
    <w:p w:rsidR="00903A5A" w:rsidRDefault="00903A5A" w:rsidP="00903A5A">
      <w:pPr>
        <w:jc w:val="both"/>
      </w:pPr>
    </w:p>
    <w:p w:rsidR="00903A5A" w:rsidRDefault="00903A5A" w:rsidP="00F8109B">
      <w:pPr>
        <w:jc w:val="both"/>
        <w:rPr>
          <w:b/>
        </w:rPr>
      </w:pPr>
      <w:r>
        <w:rPr>
          <w:szCs w:val="24"/>
        </w:rPr>
        <w:t>Yapılan görüşmeler sonunda;</w:t>
      </w:r>
      <w:r w:rsidRPr="0022437A">
        <w:t xml:space="preserve"> </w:t>
      </w:r>
      <w:r w:rsidRPr="0062494A">
        <w:rPr>
          <w:szCs w:val="24"/>
        </w:rPr>
        <w:t xml:space="preserve">Fakültemiz </w:t>
      </w:r>
      <w:r w:rsidRPr="00903A5A">
        <w:rPr>
          <w:szCs w:val="24"/>
        </w:rPr>
        <w:t>Metalurji ve Malzeme</w:t>
      </w:r>
      <w:r>
        <w:rPr>
          <w:szCs w:val="24"/>
        </w:rPr>
        <w:t xml:space="preserve"> </w:t>
      </w:r>
      <w:r w:rsidRPr="0062494A">
        <w:rPr>
          <w:szCs w:val="24"/>
        </w:rPr>
        <w:t xml:space="preserve">Mühendisliği </w:t>
      </w:r>
      <w:r>
        <w:rPr>
          <w:szCs w:val="24"/>
        </w:rPr>
        <w:t xml:space="preserve">Bölümü </w:t>
      </w:r>
      <w:r w:rsidR="00F8109B" w:rsidRPr="00F8109B">
        <w:rPr>
          <w:szCs w:val="24"/>
        </w:rPr>
        <w:t>öğrencilerinden</w:t>
      </w:r>
      <w:r w:rsidR="00F8109B">
        <w:rPr>
          <w:szCs w:val="24"/>
        </w:rPr>
        <w:t xml:space="preserve"> </w:t>
      </w:r>
      <w:r w:rsidR="00F8109B" w:rsidRPr="00F8109B">
        <w:rPr>
          <w:szCs w:val="24"/>
        </w:rPr>
        <w:t>b110108032 numaralı</w:t>
      </w:r>
      <w:r w:rsidR="00F8109B">
        <w:rPr>
          <w:szCs w:val="24"/>
        </w:rPr>
        <w:t xml:space="preserve"> </w:t>
      </w:r>
      <w:r w:rsidR="00F8109B" w:rsidRPr="00F8109B">
        <w:rPr>
          <w:szCs w:val="24"/>
        </w:rPr>
        <w:t xml:space="preserve">Tunç </w:t>
      </w:r>
      <w:proofErr w:type="spellStart"/>
      <w:r w:rsidR="00F8109B" w:rsidRPr="00F8109B">
        <w:rPr>
          <w:szCs w:val="24"/>
        </w:rPr>
        <w:t>ÇOLAKOĞLU'nun</w:t>
      </w:r>
      <w:proofErr w:type="spellEnd"/>
      <w:r w:rsidR="00F8109B" w:rsidRPr="00F8109B">
        <w:rPr>
          <w:szCs w:val="24"/>
        </w:rPr>
        <w:t xml:space="preserve"> mazeretli</w:t>
      </w:r>
      <w:r w:rsidR="00F8109B">
        <w:rPr>
          <w:szCs w:val="24"/>
        </w:rPr>
        <w:t xml:space="preserve"> </w:t>
      </w:r>
      <w:r w:rsidR="00F8109B" w:rsidRPr="00F8109B">
        <w:rPr>
          <w:szCs w:val="24"/>
        </w:rPr>
        <w:t>derse yazılma döneminde iki defa farklı dilekçelerle seçmiş olduğu üniversite ortak dersinin</w:t>
      </w:r>
      <w:r w:rsidR="00F8109B">
        <w:rPr>
          <w:szCs w:val="24"/>
        </w:rPr>
        <w:t xml:space="preserve"> </w:t>
      </w:r>
      <w:r w:rsidR="00F8109B" w:rsidRPr="00F8109B">
        <w:rPr>
          <w:szCs w:val="24"/>
        </w:rPr>
        <w:t xml:space="preserve">açılmaması ve yazılma sürecindeki aksaklıklar sebebi ile derse yazılması </w:t>
      </w:r>
      <w:r w:rsidR="00F8109B">
        <w:rPr>
          <w:szCs w:val="24"/>
        </w:rPr>
        <w:t>yapılamamış olup</w:t>
      </w:r>
      <w:proofErr w:type="gramStart"/>
      <w:r w:rsidR="00F8109B">
        <w:rPr>
          <w:szCs w:val="24"/>
        </w:rPr>
        <w:t>,</w:t>
      </w:r>
      <w:r w:rsidR="00F8109B" w:rsidRPr="00F8109B">
        <w:rPr>
          <w:szCs w:val="24"/>
        </w:rPr>
        <w:t>.</w:t>
      </w:r>
      <w:proofErr w:type="gramEnd"/>
      <w:r w:rsidR="00F8109B">
        <w:rPr>
          <w:szCs w:val="24"/>
        </w:rPr>
        <w:t xml:space="preserve"> </w:t>
      </w:r>
      <w:proofErr w:type="gramStart"/>
      <w:r w:rsidR="00F8109B">
        <w:rPr>
          <w:szCs w:val="24"/>
        </w:rPr>
        <w:t>m</w:t>
      </w:r>
      <w:r w:rsidR="00F8109B" w:rsidRPr="00F8109B">
        <w:rPr>
          <w:szCs w:val="24"/>
        </w:rPr>
        <w:t>ezun</w:t>
      </w:r>
      <w:proofErr w:type="gramEnd"/>
      <w:r w:rsidR="00F8109B" w:rsidRPr="00F8109B">
        <w:rPr>
          <w:szCs w:val="24"/>
        </w:rPr>
        <w:t xml:space="preserve"> durumda olan </w:t>
      </w:r>
      <w:r w:rsidR="00F8109B">
        <w:rPr>
          <w:szCs w:val="24"/>
        </w:rPr>
        <w:t>adı geçen öğrencinin</w:t>
      </w:r>
      <w:r w:rsidR="00F8109B" w:rsidRPr="00F8109B">
        <w:rPr>
          <w:szCs w:val="24"/>
        </w:rPr>
        <w:t xml:space="preserve"> mağduriyetinin giderilmesi adına aşağıda belirtilen</w:t>
      </w:r>
      <w:r w:rsidR="00F8109B">
        <w:rPr>
          <w:szCs w:val="24"/>
        </w:rPr>
        <w:t xml:space="preserve"> derslerden herhangi birine</w:t>
      </w:r>
      <w:r w:rsidR="00F8109B" w:rsidRPr="00F8109B">
        <w:rPr>
          <w:szCs w:val="24"/>
        </w:rPr>
        <w:t xml:space="preserve"> yazılması</w:t>
      </w:r>
      <w:r w:rsidR="00F8109B">
        <w:rPr>
          <w:szCs w:val="24"/>
        </w:rPr>
        <w:t>nın</w:t>
      </w:r>
      <w:r w:rsidR="00F8109B" w:rsidRPr="00F8109B"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87151E" w:rsidRDefault="0087151E" w:rsidP="002B71AF">
      <w:pPr>
        <w:jc w:val="both"/>
        <w:rPr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124"/>
      </w:tblGrid>
      <w:tr w:rsidR="00944197" w:rsidTr="00944197">
        <w:trPr>
          <w:trHeight w:val="142"/>
          <w:jc w:val="center"/>
        </w:trPr>
        <w:tc>
          <w:tcPr>
            <w:tcW w:w="7124" w:type="dxa"/>
          </w:tcPr>
          <w:p w:rsidR="00944197" w:rsidRDefault="00944197" w:rsidP="002B71AF">
            <w:pPr>
              <w:jc w:val="both"/>
              <w:rPr>
                <w:b/>
              </w:rPr>
            </w:pPr>
            <w:r>
              <w:t>SAÜ072</w:t>
            </w:r>
            <w:r>
              <w:rPr>
                <w:spacing w:val="-7"/>
              </w:rPr>
              <w:t xml:space="preserve"> </w:t>
            </w:r>
            <w:r>
              <w:t>Etkili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Güzel</w:t>
            </w:r>
            <w:r>
              <w:rPr>
                <w:spacing w:val="-7"/>
              </w:rPr>
              <w:t xml:space="preserve"> </w:t>
            </w:r>
            <w:r>
              <w:t>Konuşma</w:t>
            </w:r>
          </w:p>
        </w:tc>
      </w:tr>
      <w:tr w:rsidR="00944197" w:rsidTr="00944197">
        <w:trPr>
          <w:trHeight w:val="142"/>
          <w:jc w:val="center"/>
        </w:trPr>
        <w:tc>
          <w:tcPr>
            <w:tcW w:w="7124" w:type="dxa"/>
          </w:tcPr>
          <w:p w:rsidR="00944197" w:rsidRDefault="00944197" w:rsidP="002B71AF">
            <w:pPr>
              <w:jc w:val="both"/>
              <w:rPr>
                <w:b/>
              </w:rPr>
            </w:pPr>
            <w:r>
              <w:t>SAÜ073</w:t>
            </w:r>
            <w:r>
              <w:rPr>
                <w:spacing w:val="-11"/>
              </w:rPr>
              <w:t xml:space="preserve"> </w:t>
            </w:r>
            <w:r>
              <w:t>Bilimsel</w:t>
            </w:r>
            <w:r>
              <w:rPr>
                <w:spacing w:val="-10"/>
              </w:rPr>
              <w:t xml:space="preserve"> </w:t>
            </w:r>
            <w:r>
              <w:t>Araştırma</w:t>
            </w:r>
            <w:r>
              <w:rPr>
                <w:spacing w:val="-9"/>
              </w:rPr>
              <w:t xml:space="preserve"> </w:t>
            </w:r>
            <w:r>
              <w:t>Yöntemleri</w:t>
            </w:r>
          </w:p>
        </w:tc>
      </w:tr>
      <w:tr w:rsidR="00944197" w:rsidTr="00944197">
        <w:trPr>
          <w:trHeight w:val="142"/>
          <w:jc w:val="center"/>
        </w:trPr>
        <w:tc>
          <w:tcPr>
            <w:tcW w:w="7124" w:type="dxa"/>
          </w:tcPr>
          <w:p w:rsidR="00944197" w:rsidRDefault="00944197" w:rsidP="002B71AF">
            <w:pPr>
              <w:jc w:val="both"/>
            </w:pPr>
            <w:r w:rsidRPr="00944197">
              <w:t>SAÜ451 Ebeveyne Hazırlık</w:t>
            </w:r>
          </w:p>
        </w:tc>
      </w:tr>
    </w:tbl>
    <w:p w:rsidR="00944197" w:rsidRDefault="00944197" w:rsidP="002B71AF">
      <w:pPr>
        <w:jc w:val="both"/>
        <w:rPr>
          <w:b/>
        </w:rPr>
      </w:pPr>
    </w:p>
    <w:p w:rsidR="00C277C6" w:rsidRDefault="00C277C6" w:rsidP="00C277C6">
      <w:pPr>
        <w:jc w:val="both"/>
      </w:pPr>
      <w:r>
        <w:rPr>
          <w:b/>
        </w:rPr>
        <w:t>21-</w:t>
      </w:r>
      <w:r>
        <w:t xml:space="preserve"> Fakültemiz </w:t>
      </w:r>
      <w:r w:rsidRPr="00C277C6">
        <w:t>Metalurji ve Malzeme</w:t>
      </w:r>
      <w:r>
        <w:t xml:space="preserve"> </w:t>
      </w:r>
      <w:r w:rsidRPr="0062494A">
        <w:t>Mühendisliği Bölüm</w:t>
      </w:r>
      <w:r>
        <w:t xml:space="preserve"> Başkanlığının </w:t>
      </w:r>
      <w:proofErr w:type="gramStart"/>
      <w:r w:rsidRPr="00C277C6">
        <w:t>03/11/2015</w:t>
      </w:r>
      <w:proofErr w:type="gramEnd"/>
      <w:r w:rsidRPr="00C277C6">
        <w:t>-47692</w:t>
      </w:r>
      <w:r>
        <w:t xml:space="preserve"> evrak, tarih, sayılı yazısı görüşmeye açıldı.</w:t>
      </w:r>
    </w:p>
    <w:p w:rsidR="00C277C6" w:rsidRDefault="00C277C6" w:rsidP="00C277C6">
      <w:pPr>
        <w:jc w:val="both"/>
      </w:pPr>
    </w:p>
    <w:p w:rsidR="00C277C6" w:rsidRDefault="00C277C6" w:rsidP="00C277C6">
      <w:pPr>
        <w:jc w:val="both"/>
        <w:rPr>
          <w:b/>
        </w:rPr>
      </w:pPr>
      <w:r>
        <w:rPr>
          <w:szCs w:val="24"/>
        </w:rPr>
        <w:t>Yapılan görüşmeler sonunda;</w:t>
      </w:r>
      <w:r w:rsidRPr="0022437A">
        <w:t xml:space="preserve"> </w:t>
      </w:r>
      <w:r w:rsidRPr="0062494A">
        <w:rPr>
          <w:szCs w:val="24"/>
        </w:rPr>
        <w:t xml:space="preserve">Fakültemiz </w:t>
      </w:r>
      <w:r w:rsidRPr="00C277C6">
        <w:rPr>
          <w:szCs w:val="24"/>
        </w:rPr>
        <w:t>Metalurji ve Malzeme</w:t>
      </w:r>
      <w:r>
        <w:rPr>
          <w:szCs w:val="24"/>
        </w:rPr>
        <w:t xml:space="preserve"> </w:t>
      </w:r>
      <w:r w:rsidRPr="0062494A">
        <w:rPr>
          <w:szCs w:val="24"/>
        </w:rPr>
        <w:t xml:space="preserve">Mühendisliği </w:t>
      </w:r>
      <w:r>
        <w:rPr>
          <w:szCs w:val="24"/>
        </w:rPr>
        <w:t xml:space="preserve">Bölümü öğrencilerinden </w:t>
      </w:r>
      <w:r w:rsidRPr="00C277C6">
        <w:rPr>
          <w:szCs w:val="24"/>
        </w:rPr>
        <w:t xml:space="preserve">B1401.08252 </w:t>
      </w:r>
      <w:r>
        <w:rPr>
          <w:szCs w:val="24"/>
        </w:rPr>
        <w:t xml:space="preserve">numaralı </w:t>
      </w:r>
      <w:r w:rsidRPr="00C277C6">
        <w:rPr>
          <w:szCs w:val="24"/>
        </w:rPr>
        <w:t xml:space="preserve">BARIŞ </w:t>
      </w:r>
      <w:proofErr w:type="spellStart"/>
      <w:r w:rsidRPr="00C277C6">
        <w:rPr>
          <w:szCs w:val="24"/>
        </w:rPr>
        <w:t>OKÇU</w:t>
      </w:r>
      <w:r>
        <w:rPr>
          <w:szCs w:val="24"/>
        </w:rPr>
        <w:t>’nun</w:t>
      </w:r>
      <w:proofErr w:type="spellEnd"/>
      <w:r>
        <w:rPr>
          <w:szCs w:val="24"/>
        </w:rPr>
        <w:t xml:space="preserve">, yaz okulunda başka üniversiteden almış olduğu </w:t>
      </w:r>
      <w:r w:rsidR="001161F2">
        <w:rPr>
          <w:szCs w:val="24"/>
        </w:rPr>
        <w:t>“</w:t>
      </w:r>
      <w:r w:rsidR="001161F2" w:rsidRPr="001E317D">
        <w:rPr>
          <w:szCs w:val="24"/>
        </w:rPr>
        <w:t>MMM 213-Faz Diyagramları”</w:t>
      </w:r>
      <w:r w:rsidR="001161F2">
        <w:rPr>
          <w:b/>
        </w:rPr>
        <w:t xml:space="preserve"> </w:t>
      </w:r>
      <w:r w:rsidR="001161F2" w:rsidRPr="001161F2">
        <w:t>ders harf notunun DD olarak transkriptine işlenmesinin</w:t>
      </w:r>
      <w:r w:rsidR="001161F2">
        <w:rPr>
          <w:b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944197" w:rsidRDefault="00944197" w:rsidP="002B71AF">
      <w:pPr>
        <w:jc w:val="both"/>
        <w:rPr>
          <w:b/>
        </w:rPr>
      </w:pPr>
    </w:p>
    <w:p w:rsidR="00944197" w:rsidRDefault="00944197" w:rsidP="002B71AF">
      <w:pPr>
        <w:jc w:val="both"/>
        <w:rPr>
          <w:b/>
        </w:rPr>
      </w:pPr>
    </w:p>
    <w:p w:rsidR="00944197" w:rsidRDefault="00944197" w:rsidP="002B71AF">
      <w:pPr>
        <w:jc w:val="both"/>
        <w:rPr>
          <w:b/>
        </w:rPr>
      </w:pPr>
    </w:p>
    <w:p w:rsidR="0087151E" w:rsidRDefault="0087151E" w:rsidP="002B71AF">
      <w:pPr>
        <w:jc w:val="both"/>
        <w:rPr>
          <w:b/>
        </w:rPr>
      </w:pPr>
    </w:p>
    <w:p w:rsidR="0087151E" w:rsidRDefault="0087151E" w:rsidP="002B71AF">
      <w:pPr>
        <w:jc w:val="both"/>
        <w:rPr>
          <w:b/>
        </w:rPr>
      </w:pPr>
    </w:p>
    <w:p w:rsidR="00C910A4" w:rsidRDefault="00C910A4" w:rsidP="00C910A4">
      <w:pPr>
        <w:jc w:val="both"/>
      </w:pPr>
      <w:r>
        <w:rPr>
          <w:b/>
        </w:rPr>
        <w:lastRenderedPageBreak/>
        <w:t>22-</w:t>
      </w:r>
      <w:r>
        <w:t xml:space="preserve"> Fakültemiz </w:t>
      </w:r>
      <w:r w:rsidRPr="00C277C6">
        <w:t>Metalurji ve Malzeme</w:t>
      </w:r>
      <w:r>
        <w:t xml:space="preserve"> </w:t>
      </w:r>
      <w:r w:rsidRPr="0062494A">
        <w:t>Mühendisliği Bölüm</w:t>
      </w:r>
      <w:r>
        <w:t xml:space="preserve"> Başkanlığının </w:t>
      </w:r>
      <w:proofErr w:type="gramStart"/>
      <w:r w:rsidRPr="00C910A4">
        <w:t>03/11/2015</w:t>
      </w:r>
      <w:proofErr w:type="gramEnd"/>
      <w:r w:rsidRPr="00C910A4">
        <w:t>-47775</w:t>
      </w:r>
      <w:r>
        <w:t xml:space="preserve"> evrak, tarih, sayılı yazısı görüşmeye açıldı.</w:t>
      </w:r>
    </w:p>
    <w:p w:rsidR="00C910A4" w:rsidRDefault="00C910A4" w:rsidP="00C910A4">
      <w:pPr>
        <w:jc w:val="both"/>
      </w:pPr>
    </w:p>
    <w:p w:rsidR="00C910A4" w:rsidRDefault="00C910A4" w:rsidP="00C910A4">
      <w:pPr>
        <w:jc w:val="both"/>
        <w:rPr>
          <w:b/>
        </w:rPr>
      </w:pPr>
      <w:r>
        <w:rPr>
          <w:szCs w:val="24"/>
        </w:rPr>
        <w:t>Yapılan görüşmeler sonunda;</w:t>
      </w:r>
      <w:r w:rsidRPr="0022437A">
        <w:t xml:space="preserve"> </w:t>
      </w:r>
      <w:r w:rsidRPr="0062494A">
        <w:rPr>
          <w:szCs w:val="24"/>
        </w:rPr>
        <w:t xml:space="preserve">Fakültemiz </w:t>
      </w:r>
      <w:r w:rsidRPr="00C277C6">
        <w:rPr>
          <w:szCs w:val="24"/>
        </w:rPr>
        <w:t>Metalurji ve Malzeme</w:t>
      </w:r>
      <w:r>
        <w:rPr>
          <w:szCs w:val="24"/>
        </w:rPr>
        <w:t xml:space="preserve"> </w:t>
      </w:r>
      <w:r w:rsidRPr="0062494A">
        <w:rPr>
          <w:szCs w:val="24"/>
        </w:rPr>
        <w:t xml:space="preserve">Mühendisliği </w:t>
      </w:r>
      <w:r>
        <w:rPr>
          <w:szCs w:val="24"/>
        </w:rPr>
        <w:t xml:space="preserve">Bölümü öğrencilerinden </w:t>
      </w:r>
      <w:proofErr w:type="gramStart"/>
      <w:r w:rsidRPr="00C910A4">
        <w:rPr>
          <w:szCs w:val="24"/>
        </w:rPr>
        <w:t>1501.08057</w:t>
      </w:r>
      <w:proofErr w:type="gramEnd"/>
      <w:r w:rsidRPr="00C910A4">
        <w:rPr>
          <w:szCs w:val="24"/>
        </w:rPr>
        <w:t xml:space="preserve"> numaralı Emine </w:t>
      </w:r>
      <w:proofErr w:type="spellStart"/>
      <w:r w:rsidRPr="00C910A4">
        <w:rPr>
          <w:szCs w:val="24"/>
        </w:rPr>
        <w:t>AVCI'nın</w:t>
      </w:r>
      <w:proofErr w:type="spellEnd"/>
      <w:r w:rsidRPr="00C910A4">
        <w:rPr>
          <w:szCs w:val="24"/>
        </w:rPr>
        <w:t xml:space="preserve"> maddi</w:t>
      </w:r>
      <w:r>
        <w:rPr>
          <w:szCs w:val="24"/>
        </w:rPr>
        <w:t xml:space="preserve"> </w:t>
      </w:r>
      <w:r w:rsidRPr="00C910A4">
        <w:rPr>
          <w:szCs w:val="24"/>
        </w:rPr>
        <w:t>yetersizlikler sebebiyle</w:t>
      </w:r>
      <w:r>
        <w:rPr>
          <w:szCs w:val="24"/>
        </w:rPr>
        <w:t xml:space="preserve"> kaydının dondurulmasının</w:t>
      </w:r>
      <w:r>
        <w:rPr>
          <w:b/>
        </w:rPr>
        <w:t xml:space="preserve"> uygun</w:t>
      </w:r>
      <w:r>
        <w:t xml:space="preserve"> olduğuna kararın Rektörlük Öğrenci İşleri Dairesi Başkanlığı ve Bölüm Başkanlığına bildirilmesine oy birliği ile karar verildi.</w:t>
      </w:r>
    </w:p>
    <w:p w:rsidR="0087151E" w:rsidRDefault="0087151E" w:rsidP="002B71AF">
      <w:pPr>
        <w:jc w:val="both"/>
        <w:rPr>
          <w:b/>
        </w:rPr>
      </w:pPr>
    </w:p>
    <w:p w:rsidR="00C910A4" w:rsidRDefault="00C910A4" w:rsidP="00C910A4">
      <w:pPr>
        <w:jc w:val="both"/>
      </w:pPr>
      <w:r>
        <w:rPr>
          <w:b/>
        </w:rPr>
        <w:t>23-</w:t>
      </w:r>
      <w:r>
        <w:t xml:space="preserve"> Fakültemiz </w:t>
      </w:r>
      <w:r w:rsidRPr="00C910A4">
        <w:t>Jeofizik</w:t>
      </w:r>
      <w:r>
        <w:t xml:space="preserve"> Mühendisliği Bölüm Başkanlığının </w:t>
      </w:r>
      <w:proofErr w:type="gramStart"/>
      <w:r w:rsidRPr="00C910A4">
        <w:t>02/11/2015</w:t>
      </w:r>
      <w:proofErr w:type="gramEnd"/>
      <w:r w:rsidRPr="00C910A4">
        <w:t>-47508</w:t>
      </w:r>
      <w:r>
        <w:t xml:space="preserve"> evrak, tarih, sayılı yazısı görüşmeye açıldı.</w:t>
      </w:r>
    </w:p>
    <w:p w:rsidR="00C910A4" w:rsidRDefault="00C910A4" w:rsidP="00C910A4">
      <w:pPr>
        <w:jc w:val="both"/>
      </w:pPr>
    </w:p>
    <w:p w:rsidR="00C910A4" w:rsidRDefault="00C910A4" w:rsidP="00C910A4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C910A4">
        <w:t>Jeofizik</w:t>
      </w:r>
      <w:r>
        <w:t xml:space="preserve"> </w:t>
      </w:r>
      <w:r>
        <w:rPr>
          <w:szCs w:val="24"/>
        </w:rPr>
        <w:t xml:space="preserve">Mühendisliği Bölümü Öğretim Üyelerinden </w:t>
      </w:r>
      <w:r w:rsidRPr="00C910A4">
        <w:rPr>
          <w:b/>
          <w:szCs w:val="24"/>
        </w:rPr>
        <w:t xml:space="preserve">Prof. Dr. Levent </w:t>
      </w:r>
      <w:proofErr w:type="spellStart"/>
      <w:r w:rsidRPr="00C910A4">
        <w:rPr>
          <w:b/>
          <w:szCs w:val="24"/>
        </w:rPr>
        <w:t>GÜLEN</w:t>
      </w:r>
      <w:r>
        <w:rPr>
          <w:b/>
          <w:szCs w:val="24"/>
        </w:rPr>
        <w:t>'in</w:t>
      </w:r>
      <w:proofErr w:type="spellEnd"/>
      <w:r>
        <w:rPr>
          <w:b/>
          <w:szCs w:val="24"/>
        </w:rPr>
        <w:t xml:space="preserve"> </w:t>
      </w:r>
      <w:r w:rsidR="00D9062D" w:rsidRPr="00D9062D">
        <w:rPr>
          <w:b/>
          <w:szCs w:val="24"/>
        </w:rPr>
        <w:t>Düzce'de</w:t>
      </w:r>
      <w:r w:rsidR="00D9062D">
        <w:rPr>
          <w:b/>
          <w:szCs w:val="24"/>
        </w:rPr>
        <w:t xml:space="preserve"> </w:t>
      </w:r>
      <w:r>
        <w:rPr>
          <w:szCs w:val="24"/>
        </w:rPr>
        <w:t>düzenlenecek olan "</w:t>
      </w:r>
      <w:r w:rsidR="00D9062D" w:rsidRPr="00D9062D">
        <w:rPr>
          <w:szCs w:val="24"/>
        </w:rPr>
        <w:t>Düzce Depremi</w:t>
      </w:r>
      <w:r>
        <w:rPr>
          <w:szCs w:val="24"/>
        </w:rPr>
        <w:t>"</w:t>
      </w:r>
      <w:r w:rsidR="00D9062D">
        <w:rPr>
          <w:szCs w:val="24"/>
        </w:rPr>
        <w:t xml:space="preserve"> çalıştayına</w:t>
      </w:r>
      <w:r>
        <w:rPr>
          <w:szCs w:val="24"/>
        </w:rPr>
        <w:t xml:space="preserve"> </w:t>
      </w:r>
      <w:proofErr w:type="spellStart"/>
      <w:r w:rsidR="00D9062D">
        <w:rPr>
          <w:szCs w:val="24"/>
        </w:rPr>
        <w:t>daverli</w:t>
      </w:r>
      <w:proofErr w:type="spellEnd"/>
      <w:r>
        <w:rPr>
          <w:szCs w:val="24"/>
        </w:rPr>
        <w:t xml:space="preserve"> olarak katılmak üzere;2547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proofErr w:type="gramStart"/>
      <w:r w:rsidR="00D9062D">
        <w:rPr>
          <w:b/>
          <w:szCs w:val="24"/>
        </w:rPr>
        <w:t>12/11</w:t>
      </w:r>
      <w:r>
        <w:rPr>
          <w:b/>
          <w:szCs w:val="24"/>
        </w:rPr>
        <w:t>/2015</w:t>
      </w:r>
      <w:proofErr w:type="gramEnd"/>
      <w:r>
        <w:rPr>
          <w:b/>
          <w:szCs w:val="24"/>
        </w:rPr>
        <w:t xml:space="preserve"> </w:t>
      </w:r>
      <w:r>
        <w:rPr>
          <w:szCs w:val="24"/>
        </w:rPr>
        <w:t>tarihinde</w:t>
      </w:r>
      <w:r>
        <w:rPr>
          <w:b/>
          <w:szCs w:val="24"/>
        </w:rPr>
        <w:t xml:space="preserve"> yolluksuz-yevmiyesiz,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oy birliği ile karar verildi.</w:t>
      </w:r>
      <w:r>
        <w:rPr>
          <w:b/>
          <w:szCs w:val="24"/>
        </w:rPr>
        <w:t xml:space="preserve"> </w:t>
      </w:r>
    </w:p>
    <w:p w:rsidR="0087151E" w:rsidRDefault="0087151E" w:rsidP="002B71AF">
      <w:pPr>
        <w:jc w:val="both"/>
        <w:rPr>
          <w:b/>
        </w:rPr>
      </w:pPr>
    </w:p>
    <w:p w:rsidR="0087151E" w:rsidRDefault="0087151E" w:rsidP="002B71AF">
      <w:pPr>
        <w:jc w:val="both"/>
        <w:rPr>
          <w:b/>
        </w:rPr>
      </w:pPr>
    </w:p>
    <w:p w:rsidR="0087151E" w:rsidRDefault="0087151E" w:rsidP="002B71AF">
      <w:pPr>
        <w:jc w:val="both"/>
        <w:rPr>
          <w:b/>
        </w:rPr>
      </w:pPr>
    </w:p>
    <w:p w:rsidR="00916DC8" w:rsidRDefault="00916DC8" w:rsidP="002B71AF">
      <w:pPr>
        <w:jc w:val="both"/>
        <w:rPr>
          <w:b/>
        </w:rPr>
      </w:pPr>
    </w:p>
    <w:p w:rsidR="00916DC8" w:rsidRDefault="00916DC8" w:rsidP="002B71AF">
      <w:pPr>
        <w:jc w:val="both"/>
        <w:rPr>
          <w:b/>
        </w:rPr>
      </w:pPr>
    </w:p>
    <w:p w:rsidR="00916DC8" w:rsidRDefault="00916DC8" w:rsidP="002B71AF">
      <w:pPr>
        <w:jc w:val="both"/>
        <w:rPr>
          <w:b/>
        </w:rPr>
      </w:pPr>
    </w:p>
    <w:p w:rsidR="00916DC8" w:rsidRDefault="00916DC8" w:rsidP="002B71AF">
      <w:pPr>
        <w:jc w:val="both"/>
        <w:rPr>
          <w:b/>
        </w:rPr>
      </w:pPr>
    </w:p>
    <w:p w:rsidR="00916DC8" w:rsidRDefault="00916DC8" w:rsidP="002B71AF">
      <w:pPr>
        <w:jc w:val="both"/>
        <w:rPr>
          <w:b/>
        </w:rPr>
      </w:pPr>
    </w:p>
    <w:p w:rsidR="00916DC8" w:rsidRDefault="00916DC8" w:rsidP="002B71AF">
      <w:pPr>
        <w:jc w:val="both"/>
        <w:rPr>
          <w:b/>
        </w:rPr>
      </w:pPr>
    </w:p>
    <w:p w:rsidR="00916DC8" w:rsidRDefault="00916DC8" w:rsidP="002B71AF">
      <w:pPr>
        <w:jc w:val="both"/>
        <w:rPr>
          <w:b/>
        </w:rPr>
      </w:pPr>
    </w:p>
    <w:p w:rsidR="00916DC8" w:rsidRDefault="00916DC8" w:rsidP="002B71AF">
      <w:pPr>
        <w:jc w:val="both"/>
        <w:rPr>
          <w:b/>
        </w:rPr>
      </w:pPr>
    </w:p>
    <w:p w:rsidR="00916DC8" w:rsidRDefault="00916DC8" w:rsidP="002B71AF">
      <w:pPr>
        <w:jc w:val="both"/>
        <w:rPr>
          <w:b/>
        </w:rPr>
      </w:pPr>
    </w:p>
    <w:p w:rsidR="00916DC8" w:rsidRDefault="00916DC8" w:rsidP="002B71AF">
      <w:pPr>
        <w:jc w:val="both"/>
        <w:rPr>
          <w:b/>
        </w:rPr>
      </w:pPr>
    </w:p>
    <w:p w:rsidR="00916DC8" w:rsidRDefault="00916DC8" w:rsidP="002B71AF">
      <w:pPr>
        <w:jc w:val="both"/>
        <w:rPr>
          <w:b/>
        </w:rPr>
      </w:pPr>
    </w:p>
    <w:p w:rsidR="00916DC8" w:rsidRDefault="00916DC8" w:rsidP="002B71AF">
      <w:pPr>
        <w:jc w:val="both"/>
        <w:rPr>
          <w:b/>
        </w:rPr>
      </w:pPr>
    </w:p>
    <w:p w:rsidR="00916DC8" w:rsidRDefault="00916DC8" w:rsidP="002B71AF">
      <w:pPr>
        <w:jc w:val="both"/>
        <w:rPr>
          <w:b/>
        </w:rPr>
      </w:pPr>
    </w:p>
    <w:p w:rsidR="00916DC8" w:rsidRDefault="00916DC8" w:rsidP="002B71AF">
      <w:pPr>
        <w:jc w:val="both"/>
        <w:rPr>
          <w:b/>
        </w:rPr>
      </w:pPr>
    </w:p>
    <w:p w:rsidR="00916DC8" w:rsidRDefault="00916DC8" w:rsidP="002B71AF">
      <w:pPr>
        <w:jc w:val="both"/>
        <w:rPr>
          <w:b/>
        </w:rPr>
      </w:pPr>
    </w:p>
    <w:p w:rsidR="00916DC8" w:rsidRDefault="00916DC8" w:rsidP="002B71AF">
      <w:pPr>
        <w:jc w:val="both"/>
        <w:rPr>
          <w:b/>
        </w:rPr>
      </w:pPr>
    </w:p>
    <w:p w:rsidR="00916DC8" w:rsidRDefault="00916DC8" w:rsidP="002B71AF">
      <w:pPr>
        <w:jc w:val="both"/>
        <w:rPr>
          <w:b/>
        </w:rPr>
      </w:pPr>
    </w:p>
    <w:p w:rsidR="00916DC8" w:rsidRDefault="00916DC8" w:rsidP="002B71AF">
      <w:pPr>
        <w:jc w:val="both"/>
        <w:rPr>
          <w:b/>
        </w:rPr>
      </w:pPr>
    </w:p>
    <w:p w:rsidR="00916DC8" w:rsidRDefault="00916DC8" w:rsidP="002B71AF">
      <w:pPr>
        <w:jc w:val="both"/>
        <w:rPr>
          <w:b/>
        </w:rPr>
      </w:pPr>
    </w:p>
    <w:p w:rsidR="00916DC8" w:rsidRDefault="00916DC8" w:rsidP="002B71AF">
      <w:pPr>
        <w:jc w:val="both"/>
        <w:rPr>
          <w:b/>
        </w:rPr>
      </w:pPr>
    </w:p>
    <w:p w:rsidR="00916DC8" w:rsidRDefault="00916DC8" w:rsidP="002B71AF">
      <w:pPr>
        <w:jc w:val="both"/>
        <w:rPr>
          <w:b/>
        </w:rPr>
      </w:pPr>
    </w:p>
    <w:p w:rsidR="00916DC8" w:rsidRDefault="00916DC8" w:rsidP="002B71AF">
      <w:pPr>
        <w:jc w:val="both"/>
        <w:rPr>
          <w:b/>
        </w:rPr>
      </w:pPr>
    </w:p>
    <w:p w:rsidR="00916DC8" w:rsidRDefault="00916DC8" w:rsidP="002B71AF">
      <w:pPr>
        <w:jc w:val="both"/>
        <w:rPr>
          <w:b/>
        </w:rPr>
      </w:pPr>
    </w:p>
    <w:p w:rsidR="00916DC8" w:rsidRDefault="00916DC8" w:rsidP="002B71AF">
      <w:pPr>
        <w:jc w:val="both"/>
        <w:rPr>
          <w:b/>
        </w:rPr>
      </w:pPr>
    </w:p>
    <w:p w:rsidR="00916DC8" w:rsidRDefault="00916DC8" w:rsidP="002B71AF">
      <w:pPr>
        <w:jc w:val="both"/>
        <w:rPr>
          <w:b/>
        </w:rPr>
      </w:pPr>
    </w:p>
    <w:p w:rsidR="00916DC8" w:rsidRDefault="00916DC8" w:rsidP="002B71AF">
      <w:pPr>
        <w:jc w:val="both"/>
        <w:rPr>
          <w:b/>
        </w:rPr>
      </w:pPr>
    </w:p>
    <w:p w:rsidR="00916DC8" w:rsidRDefault="00916DC8" w:rsidP="002B71AF">
      <w:pPr>
        <w:jc w:val="both"/>
        <w:rPr>
          <w:b/>
        </w:rPr>
      </w:pPr>
    </w:p>
    <w:p w:rsidR="00916DC8" w:rsidRDefault="00916DC8" w:rsidP="002B71AF">
      <w:pPr>
        <w:jc w:val="both"/>
        <w:rPr>
          <w:b/>
        </w:rPr>
      </w:pPr>
    </w:p>
    <w:p w:rsidR="00916DC8" w:rsidRDefault="00916DC8" w:rsidP="002B71AF">
      <w:pPr>
        <w:jc w:val="both"/>
        <w:rPr>
          <w:b/>
        </w:rPr>
      </w:pPr>
    </w:p>
    <w:p w:rsidR="00916DC8" w:rsidRDefault="00916DC8" w:rsidP="002B71AF">
      <w:pPr>
        <w:jc w:val="both"/>
        <w:rPr>
          <w:b/>
        </w:rPr>
      </w:pPr>
    </w:p>
    <w:p w:rsidR="00916DC8" w:rsidRDefault="00916DC8" w:rsidP="002B71AF">
      <w:pPr>
        <w:jc w:val="both"/>
        <w:rPr>
          <w:b/>
        </w:rPr>
      </w:pPr>
    </w:p>
    <w:p w:rsidR="00916DC8" w:rsidRDefault="00916DC8" w:rsidP="00916DC8">
      <w:pPr>
        <w:jc w:val="center"/>
        <w:rPr>
          <w:b/>
        </w:rPr>
      </w:pPr>
    </w:p>
    <w:p w:rsidR="00916DC8" w:rsidRDefault="00916DC8" w:rsidP="00916DC8">
      <w:pPr>
        <w:jc w:val="center"/>
        <w:rPr>
          <w:b/>
        </w:rPr>
      </w:pPr>
      <w:r>
        <w:rPr>
          <w:b/>
        </w:rPr>
        <w:t>SAKARYA ÜNİVERSİTESİ</w:t>
      </w:r>
    </w:p>
    <w:p w:rsidR="00916DC8" w:rsidRDefault="00916DC8" w:rsidP="00916DC8">
      <w:pPr>
        <w:jc w:val="center"/>
        <w:rPr>
          <w:b/>
        </w:rPr>
      </w:pPr>
      <w:r>
        <w:rPr>
          <w:b/>
        </w:rPr>
        <w:t>MÜHENDİSLİK FAKÜLTESİ</w:t>
      </w:r>
    </w:p>
    <w:p w:rsidR="00916DC8" w:rsidRDefault="00916DC8" w:rsidP="00916DC8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916DC8" w:rsidRDefault="00916DC8" w:rsidP="00916DC8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916DC8" w:rsidTr="00F26146">
        <w:tc>
          <w:tcPr>
            <w:tcW w:w="2338" w:type="dxa"/>
            <w:hideMark/>
          </w:tcPr>
          <w:p w:rsidR="00916DC8" w:rsidRDefault="00916DC8" w:rsidP="00F26146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916DC8" w:rsidRDefault="00916DC8" w:rsidP="00F26146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916DC8" w:rsidRDefault="00916DC8" w:rsidP="00F26146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552</w:t>
            </w:r>
          </w:p>
        </w:tc>
      </w:tr>
      <w:tr w:rsidR="00916DC8" w:rsidTr="00F26146">
        <w:tc>
          <w:tcPr>
            <w:tcW w:w="2338" w:type="dxa"/>
            <w:hideMark/>
          </w:tcPr>
          <w:p w:rsidR="00916DC8" w:rsidRDefault="00916DC8" w:rsidP="00F26146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916DC8" w:rsidRDefault="00916DC8" w:rsidP="00F26146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916DC8" w:rsidRDefault="00916DC8" w:rsidP="00F26146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03/11/2015</w:t>
            </w:r>
            <w:proofErr w:type="gramEnd"/>
          </w:p>
        </w:tc>
      </w:tr>
    </w:tbl>
    <w:p w:rsidR="00916DC8" w:rsidRDefault="00916DC8" w:rsidP="00916DC8">
      <w:pPr>
        <w:jc w:val="both"/>
        <w:rPr>
          <w:b/>
        </w:rPr>
      </w:pPr>
    </w:p>
    <w:p w:rsidR="00916DC8" w:rsidRDefault="00916DC8" w:rsidP="00916DC8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916DC8" w:rsidRDefault="00916DC8" w:rsidP="00916DC8">
      <w:pPr>
        <w:spacing w:after="120"/>
        <w:jc w:val="both"/>
        <w:rPr>
          <w:szCs w:val="24"/>
          <w:lang w:eastAsia="x-none"/>
        </w:rPr>
      </w:pPr>
    </w:p>
    <w:p w:rsidR="00916DC8" w:rsidRDefault="00916DC8" w:rsidP="00916DC8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24-</w:t>
      </w:r>
      <w:r>
        <w:rPr>
          <w:szCs w:val="24"/>
          <w:lang w:eastAsia="x-none"/>
        </w:rPr>
        <w:t xml:space="preserve">Fakültemiz </w:t>
      </w:r>
      <w:r w:rsidRPr="00916DC8">
        <w:rPr>
          <w:szCs w:val="24"/>
          <w:lang w:eastAsia="x-none"/>
        </w:rPr>
        <w:t>Endüstri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916DC8">
        <w:rPr>
          <w:szCs w:val="24"/>
          <w:lang w:eastAsia="x-none"/>
        </w:rPr>
        <w:t>27/10/2015</w:t>
      </w:r>
      <w:proofErr w:type="gramEnd"/>
      <w:r w:rsidRPr="00916DC8">
        <w:rPr>
          <w:szCs w:val="24"/>
          <w:lang w:eastAsia="x-none"/>
        </w:rPr>
        <w:t>-46924</w:t>
      </w:r>
      <w:r>
        <w:rPr>
          <w:szCs w:val="24"/>
          <w:lang w:eastAsia="x-none"/>
        </w:rPr>
        <w:t xml:space="preserve"> evrak tarih ve sayılı yazısı görüşmeye açıldı.</w:t>
      </w:r>
    </w:p>
    <w:p w:rsidR="00916DC8" w:rsidRDefault="00916DC8" w:rsidP="00916DC8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916DC8">
        <w:rPr>
          <w:szCs w:val="24"/>
          <w:lang w:eastAsia="x-none"/>
        </w:rPr>
        <w:t>Endüstri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</w:t>
      </w:r>
      <w:r w:rsidRPr="00916DC8">
        <w:rPr>
          <w:szCs w:val="24"/>
        </w:rPr>
        <w:t xml:space="preserve">Öğretim Elemanlarından </w:t>
      </w:r>
      <w:r w:rsidRPr="00916DC8">
        <w:rPr>
          <w:b/>
          <w:szCs w:val="24"/>
        </w:rPr>
        <w:t>Arş. Gör. Mehmet TAŞ'ın</w:t>
      </w:r>
      <w:r w:rsidRPr="00916DC8">
        <w:rPr>
          <w:szCs w:val="24"/>
        </w:rPr>
        <w:t xml:space="preserve">, </w:t>
      </w:r>
      <w:proofErr w:type="gramStart"/>
      <w:r w:rsidR="005677B4">
        <w:rPr>
          <w:b/>
          <w:szCs w:val="24"/>
        </w:rPr>
        <w:t>28</w:t>
      </w:r>
      <w:r w:rsidRPr="00916DC8">
        <w:rPr>
          <w:b/>
          <w:szCs w:val="24"/>
        </w:rPr>
        <w:t>/11/2015</w:t>
      </w:r>
      <w:proofErr w:type="gramEnd"/>
      <w:r>
        <w:rPr>
          <w:szCs w:val="24"/>
        </w:rPr>
        <w:t xml:space="preserve"> </w:t>
      </w:r>
      <w:r w:rsidR="005677B4">
        <w:rPr>
          <w:szCs w:val="24"/>
        </w:rPr>
        <w:t>tarihinde</w:t>
      </w:r>
      <w:r w:rsidRPr="00916DC8">
        <w:rPr>
          <w:szCs w:val="24"/>
        </w:rPr>
        <w:t xml:space="preserve"> </w:t>
      </w:r>
      <w:r w:rsidRPr="00916DC8">
        <w:rPr>
          <w:b/>
          <w:szCs w:val="24"/>
        </w:rPr>
        <w:t>Berlin/Almanya'da</w:t>
      </w:r>
      <w:r w:rsidRPr="00916DC8">
        <w:rPr>
          <w:szCs w:val="24"/>
        </w:rPr>
        <w:t xml:space="preserve"> yapılacak olan "International Conference on </w:t>
      </w:r>
      <w:proofErr w:type="spellStart"/>
      <w:r w:rsidRPr="00916DC8">
        <w:rPr>
          <w:szCs w:val="24"/>
        </w:rPr>
        <w:t>Recent</w:t>
      </w:r>
      <w:proofErr w:type="spellEnd"/>
      <w:r>
        <w:rPr>
          <w:szCs w:val="24"/>
        </w:rPr>
        <w:t xml:space="preserve"> </w:t>
      </w:r>
      <w:proofErr w:type="spellStart"/>
      <w:r w:rsidRPr="00916DC8">
        <w:rPr>
          <w:szCs w:val="24"/>
        </w:rPr>
        <w:t>Advences</w:t>
      </w:r>
      <w:proofErr w:type="spellEnd"/>
      <w:r w:rsidRPr="00916DC8">
        <w:rPr>
          <w:szCs w:val="24"/>
        </w:rPr>
        <w:t xml:space="preserve"> in </w:t>
      </w:r>
      <w:proofErr w:type="spellStart"/>
      <w:r w:rsidRPr="00916DC8">
        <w:rPr>
          <w:szCs w:val="24"/>
        </w:rPr>
        <w:t>Engineering</w:t>
      </w:r>
      <w:proofErr w:type="spellEnd"/>
      <w:r w:rsidRPr="00916DC8">
        <w:rPr>
          <w:szCs w:val="24"/>
        </w:rPr>
        <w:t xml:space="preserve"> </w:t>
      </w:r>
      <w:proofErr w:type="spellStart"/>
      <w:r w:rsidRPr="00916DC8">
        <w:rPr>
          <w:szCs w:val="24"/>
        </w:rPr>
        <w:t>and</w:t>
      </w:r>
      <w:proofErr w:type="spellEnd"/>
      <w:r w:rsidRPr="00916DC8">
        <w:rPr>
          <w:szCs w:val="24"/>
        </w:rPr>
        <w:t xml:space="preserve"> </w:t>
      </w:r>
      <w:proofErr w:type="spellStart"/>
      <w:r w:rsidRPr="00916DC8">
        <w:rPr>
          <w:szCs w:val="24"/>
        </w:rPr>
        <w:t>Technology</w:t>
      </w:r>
      <w:proofErr w:type="spellEnd"/>
      <w:r w:rsidRPr="00916DC8">
        <w:rPr>
          <w:szCs w:val="24"/>
        </w:rPr>
        <w:t xml:space="preserve"> (ICRAET-2015)" adlı kongreye bildirili katılmak</w:t>
      </w:r>
      <w:r>
        <w:rPr>
          <w:szCs w:val="24"/>
        </w:rPr>
        <w:t xml:space="preserve"> </w:t>
      </w:r>
      <w:r w:rsidRPr="00916DC8">
        <w:rPr>
          <w:szCs w:val="24"/>
        </w:rPr>
        <w:t>üzere</w:t>
      </w:r>
      <w:r>
        <w:rPr>
          <w:szCs w:val="24"/>
        </w:rPr>
        <w:t>;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916DC8">
        <w:rPr>
          <w:b/>
          <w:szCs w:val="24"/>
        </w:rPr>
        <w:t>27-</w:t>
      </w:r>
      <w:r>
        <w:rPr>
          <w:b/>
          <w:szCs w:val="24"/>
        </w:rPr>
        <w:t>29/11/2015 (3 gün</w:t>
      </w:r>
      <w:r w:rsidRPr="00916DC8">
        <w:rPr>
          <w:b/>
          <w:szCs w:val="24"/>
        </w:rPr>
        <w:t>)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</w:t>
      </w:r>
      <w:r w:rsidRPr="00916DC8">
        <w:rPr>
          <w:b/>
          <w:szCs w:val="24"/>
        </w:rPr>
        <w:t>2000</w:t>
      </w:r>
      <w:r>
        <w:rPr>
          <w:b/>
          <w:szCs w:val="24"/>
        </w:rPr>
        <w:t xml:space="preserve"> TL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916DC8" w:rsidRDefault="00916DC8" w:rsidP="00916DC8">
      <w:pPr>
        <w:pStyle w:val="2-ortabaslk"/>
        <w:spacing w:before="0" w:beforeAutospacing="0" w:after="0" w:afterAutospacing="0"/>
        <w:jc w:val="both"/>
        <w:rPr>
          <w:b/>
        </w:rPr>
      </w:pPr>
    </w:p>
    <w:p w:rsidR="00916DC8" w:rsidRDefault="00916DC8" w:rsidP="00916DC8">
      <w:pPr>
        <w:pStyle w:val="2-ortabaslk"/>
        <w:spacing w:before="0" w:beforeAutospacing="0" w:after="0" w:afterAutospacing="0"/>
        <w:jc w:val="both"/>
        <w:rPr>
          <w:b/>
        </w:rPr>
      </w:pPr>
    </w:p>
    <w:p w:rsidR="00916DC8" w:rsidRDefault="00916DC8" w:rsidP="00916DC8">
      <w:pPr>
        <w:pStyle w:val="2-ortabaslk"/>
        <w:spacing w:before="0" w:beforeAutospacing="0" w:after="0" w:afterAutospacing="0"/>
        <w:jc w:val="both"/>
        <w:rPr>
          <w:b/>
        </w:rPr>
      </w:pPr>
    </w:p>
    <w:p w:rsidR="00916DC8" w:rsidRDefault="00916DC8" w:rsidP="00916DC8">
      <w:pPr>
        <w:ind w:left="4956" w:firstLine="708"/>
        <w:jc w:val="both"/>
        <w:rPr>
          <w:b/>
        </w:rPr>
      </w:pPr>
      <w:r>
        <w:rPr>
          <w:b/>
        </w:rPr>
        <w:t xml:space="preserve">                       Aslının Aynıdır</w:t>
      </w:r>
    </w:p>
    <w:p w:rsidR="00916DC8" w:rsidRDefault="00916DC8" w:rsidP="00916DC8">
      <w:pPr>
        <w:jc w:val="both"/>
        <w:rPr>
          <w:b/>
        </w:rPr>
      </w:pPr>
    </w:p>
    <w:p w:rsidR="00916DC8" w:rsidRDefault="00916DC8" w:rsidP="00916DC8">
      <w:pPr>
        <w:jc w:val="both"/>
        <w:rPr>
          <w:b/>
        </w:rPr>
      </w:pPr>
    </w:p>
    <w:p w:rsidR="00916DC8" w:rsidRDefault="00916DC8" w:rsidP="00916DC8">
      <w:pPr>
        <w:jc w:val="both"/>
        <w:rPr>
          <w:b/>
        </w:rPr>
      </w:pPr>
    </w:p>
    <w:p w:rsidR="00916DC8" w:rsidRDefault="00916DC8" w:rsidP="00916DC8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916DC8" w:rsidRDefault="00916DC8" w:rsidP="00916DC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</w:t>
      </w:r>
    </w:p>
    <w:p w:rsidR="00916DC8" w:rsidRDefault="00916DC8" w:rsidP="00916DC8">
      <w:pPr>
        <w:pStyle w:val="2-ortabaslk"/>
        <w:spacing w:before="0" w:beforeAutospacing="0" w:after="0" w:afterAutospacing="0"/>
        <w:jc w:val="both"/>
      </w:pPr>
    </w:p>
    <w:p w:rsidR="00916DC8" w:rsidRDefault="00916DC8" w:rsidP="00916DC8">
      <w:pPr>
        <w:pStyle w:val="2-ortabaslk"/>
        <w:spacing w:before="0" w:beforeAutospacing="0" w:after="0" w:afterAutospacing="0"/>
        <w:jc w:val="both"/>
      </w:pPr>
    </w:p>
    <w:p w:rsidR="00916DC8" w:rsidRDefault="00916DC8" w:rsidP="00916DC8">
      <w:pPr>
        <w:pStyle w:val="2-ortabaslk"/>
        <w:spacing w:before="0" w:beforeAutospacing="0" w:after="0" w:afterAutospacing="0"/>
        <w:jc w:val="both"/>
      </w:pPr>
    </w:p>
    <w:p w:rsidR="00916DC8" w:rsidRDefault="00916DC8" w:rsidP="00916DC8">
      <w:pPr>
        <w:pStyle w:val="2-ortabaslk"/>
        <w:spacing w:before="0" w:beforeAutospacing="0" w:after="0" w:afterAutospacing="0"/>
        <w:jc w:val="both"/>
      </w:pPr>
    </w:p>
    <w:p w:rsidR="00916DC8" w:rsidRDefault="00916DC8" w:rsidP="00916DC8">
      <w:pPr>
        <w:pStyle w:val="2-ortabaslk"/>
        <w:spacing w:before="0" w:beforeAutospacing="0" w:after="0" w:afterAutospacing="0"/>
        <w:jc w:val="both"/>
      </w:pPr>
    </w:p>
    <w:p w:rsidR="00916DC8" w:rsidRDefault="00916DC8" w:rsidP="00916DC8">
      <w:pPr>
        <w:pStyle w:val="2-ortabaslk"/>
        <w:spacing w:before="0" w:beforeAutospacing="0" w:after="0" w:afterAutospacing="0"/>
        <w:jc w:val="both"/>
      </w:pPr>
    </w:p>
    <w:p w:rsidR="00916DC8" w:rsidRDefault="00916DC8" w:rsidP="00916DC8">
      <w:pPr>
        <w:pStyle w:val="2-ortabaslk"/>
        <w:spacing w:before="0" w:beforeAutospacing="0" w:after="0" w:afterAutospacing="0"/>
        <w:jc w:val="both"/>
      </w:pPr>
    </w:p>
    <w:p w:rsidR="00916DC8" w:rsidRDefault="00916DC8" w:rsidP="00916DC8">
      <w:pPr>
        <w:pStyle w:val="2-ortabaslk"/>
        <w:spacing w:before="0" w:beforeAutospacing="0" w:after="0" w:afterAutospacing="0"/>
        <w:jc w:val="both"/>
      </w:pPr>
    </w:p>
    <w:p w:rsidR="00916DC8" w:rsidRDefault="00916DC8" w:rsidP="00916DC8">
      <w:pPr>
        <w:pStyle w:val="2-ortabaslk"/>
        <w:spacing w:before="0" w:beforeAutospacing="0" w:after="0" w:afterAutospacing="0"/>
        <w:jc w:val="both"/>
      </w:pPr>
    </w:p>
    <w:p w:rsidR="00916DC8" w:rsidRDefault="00916DC8" w:rsidP="00916DC8">
      <w:pPr>
        <w:pStyle w:val="2-ortabaslk"/>
        <w:spacing w:before="0" w:beforeAutospacing="0" w:after="0" w:afterAutospacing="0"/>
        <w:jc w:val="both"/>
      </w:pPr>
    </w:p>
    <w:p w:rsidR="00916DC8" w:rsidRDefault="00916DC8" w:rsidP="00916DC8">
      <w:pPr>
        <w:pStyle w:val="2-ortabaslk"/>
        <w:spacing w:before="0" w:beforeAutospacing="0" w:after="0" w:afterAutospacing="0"/>
        <w:jc w:val="both"/>
      </w:pPr>
    </w:p>
    <w:p w:rsidR="00916DC8" w:rsidRDefault="00916DC8" w:rsidP="00916DC8">
      <w:pPr>
        <w:pStyle w:val="2-ortabaslk"/>
        <w:spacing w:before="0" w:beforeAutospacing="0" w:after="0" w:afterAutospacing="0"/>
        <w:jc w:val="both"/>
      </w:pPr>
    </w:p>
    <w:p w:rsidR="00916DC8" w:rsidRDefault="00916DC8" w:rsidP="00916DC8">
      <w:pPr>
        <w:pStyle w:val="2-ortabaslk"/>
        <w:spacing w:before="0" w:beforeAutospacing="0" w:after="0" w:afterAutospacing="0"/>
        <w:jc w:val="both"/>
      </w:pPr>
    </w:p>
    <w:p w:rsidR="00916DC8" w:rsidRDefault="00916DC8" w:rsidP="00916DC8">
      <w:pPr>
        <w:pStyle w:val="2-ortabaslk"/>
        <w:spacing w:before="0" w:beforeAutospacing="0" w:after="0" w:afterAutospacing="0"/>
        <w:jc w:val="both"/>
      </w:pPr>
    </w:p>
    <w:p w:rsidR="00916DC8" w:rsidRDefault="00916DC8" w:rsidP="00916DC8">
      <w:pPr>
        <w:pStyle w:val="2-ortabaslk"/>
        <w:spacing w:before="0" w:beforeAutospacing="0" w:after="0" w:afterAutospacing="0"/>
        <w:jc w:val="both"/>
      </w:pPr>
    </w:p>
    <w:p w:rsidR="00916DC8" w:rsidRDefault="00916DC8" w:rsidP="00916DC8">
      <w:pPr>
        <w:pStyle w:val="2-ortabaslk"/>
        <w:spacing w:before="0" w:beforeAutospacing="0" w:after="0" w:afterAutospacing="0"/>
        <w:jc w:val="both"/>
      </w:pPr>
    </w:p>
    <w:p w:rsidR="00916DC8" w:rsidRDefault="00916DC8" w:rsidP="00916DC8">
      <w:pPr>
        <w:jc w:val="center"/>
        <w:rPr>
          <w:b/>
        </w:rPr>
      </w:pPr>
    </w:p>
    <w:p w:rsidR="00916DC8" w:rsidRDefault="00916DC8" w:rsidP="00916DC8">
      <w:pPr>
        <w:jc w:val="center"/>
        <w:rPr>
          <w:szCs w:val="24"/>
        </w:rPr>
      </w:pPr>
    </w:p>
    <w:p w:rsidR="00916DC8" w:rsidRDefault="00916DC8" w:rsidP="00916DC8">
      <w:pPr>
        <w:jc w:val="center"/>
        <w:rPr>
          <w:b/>
        </w:rPr>
      </w:pPr>
    </w:p>
    <w:p w:rsidR="009C3349" w:rsidRDefault="009C3349" w:rsidP="009C3349">
      <w:pPr>
        <w:jc w:val="center"/>
        <w:rPr>
          <w:b/>
        </w:rPr>
      </w:pPr>
    </w:p>
    <w:p w:rsidR="009C3349" w:rsidRDefault="009C3349" w:rsidP="009C3349">
      <w:pPr>
        <w:jc w:val="center"/>
        <w:rPr>
          <w:b/>
        </w:rPr>
      </w:pPr>
      <w:r>
        <w:rPr>
          <w:b/>
        </w:rPr>
        <w:t>SAKARYA ÜNİVERSİTESİ</w:t>
      </w:r>
    </w:p>
    <w:p w:rsidR="009C3349" w:rsidRDefault="009C3349" w:rsidP="009C3349">
      <w:pPr>
        <w:jc w:val="center"/>
        <w:rPr>
          <w:b/>
        </w:rPr>
      </w:pPr>
      <w:r>
        <w:rPr>
          <w:b/>
        </w:rPr>
        <w:t>MÜHENDİSLİK FAKÜLTESİ</w:t>
      </w:r>
    </w:p>
    <w:p w:rsidR="009C3349" w:rsidRDefault="009C3349" w:rsidP="009C3349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9C3349" w:rsidRDefault="009C3349" w:rsidP="009C3349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9C3349" w:rsidTr="00F26146">
        <w:tc>
          <w:tcPr>
            <w:tcW w:w="2338" w:type="dxa"/>
            <w:hideMark/>
          </w:tcPr>
          <w:p w:rsidR="009C3349" w:rsidRDefault="009C3349" w:rsidP="00F26146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9C3349" w:rsidRDefault="009C3349" w:rsidP="00F26146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9C3349" w:rsidRDefault="009C3349" w:rsidP="00F26146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552</w:t>
            </w:r>
          </w:p>
        </w:tc>
      </w:tr>
      <w:tr w:rsidR="009C3349" w:rsidTr="00F26146">
        <w:tc>
          <w:tcPr>
            <w:tcW w:w="2338" w:type="dxa"/>
            <w:hideMark/>
          </w:tcPr>
          <w:p w:rsidR="009C3349" w:rsidRDefault="009C3349" w:rsidP="00F26146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9C3349" w:rsidRDefault="009C3349" w:rsidP="00F26146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9C3349" w:rsidRDefault="009C3349" w:rsidP="00F26146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03/11/2015</w:t>
            </w:r>
            <w:proofErr w:type="gramEnd"/>
          </w:p>
        </w:tc>
      </w:tr>
    </w:tbl>
    <w:p w:rsidR="009C3349" w:rsidRDefault="009C3349" w:rsidP="009C3349">
      <w:pPr>
        <w:jc w:val="both"/>
        <w:rPr>
          <w:b/>
        </w:rPr>
      </w:pPr>
    </w:p>
    <w:p w:rsidR="009C3349" w:rsidRDefault="009C3349" w:rsidP="009C3349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9C3349" w:rsidRDefault="009C3349" w:rsidP="009C3349">
      <w:pPr>
        <w:spacing w:after="120"/>
        <w:jc w:val="both"/>
        <w:rPr>
          <w:szCs w:val="24"/>
          <w:lang w:eastAsia="x-none"/>
        </w:rPr>
      </w:pPr>
    </w:p>
    <w:p w:rsidR="009C3349" w:rsidRDefault="009C3349" w:rsidP="009C3349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25-</w:t>
      </w:r>
      <w:r>
        <w:rPr>
          <w:szCs w:val="24"/>
          <w:lang w:eastAsia="x-none"/>
        </w:rPr>
        <w:t xml:space="preserve">Fakültemiz </w:t>
      </w:r>
      <w:r w:rsidRPr="00916DC8">
        <w:rPr>
          <w:szCs w:val="24"/>
          <w:lang w:eastAsia="x-none"/>
        </w:rPr>
        <w:t>Endüstri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9C3349">
        <w:rPr>
          <w:szCs w:val="24"/>
          <w:lang w:eastAsia="x-none"/>
        </w:rPr>
        <w:t>27/10/2015</w:t>
      </w:r>
      <w:proofErr w:type="gramEnd"/>
      <w:r w:rsidRPr="009C3349">
        <w:rPr>
          <w:szCs w:val="24"/>
          <w:lang w:eastAsia="x-none"/>
        </w:rPr>
        <w:t>-46923</w:t>
      </w:r>
      <w:r>
        <w:rPr>
          <w:szCs w:val="24"/>
          <w:lang w:eastAsia="x-none"/>
        </w:rPr>
        <w:t xml:space="preserve"> evrak tarih ve sayılı yazısı görüşmeye açıldı.</w:t>
      </w:r>
    </w:p>
    <w:p w:rsidR="009C3349" w:rsidRDefault="009C3349" w:rsidP="009C3349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916DC8">
        <w:rPr>
          <w:szCs w:val="24"/>
          <w:lang w:eastAsia="x-none"/>
        </w:rPr>
        <w:t>Endüstri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</w:t>
      </w:r>
      <w:r w:rsidRPr="00916DC8">
        <w:rPr>
          <w:szCs w:val="24"/>
        </w:rPr>
        <w:t xml:space="preserve">Öğretim </w:t>
      </w:r>
      <w:r w:rsidRPr="009C3349">
        <w:rPr>
          <w:szCs w:val="24"/>
        </w:rPr>
        <w:t xml:space="preserve">Üyelerinden </w:t>
      </w:r>
      <w:r w:rsidRPr="009C3349">
        <w:rPr>
          <w:b/>
          <w:szCs w:val="24"/>
        </w:rPr>
        <w:t xml:space="preserve">Yrd. Doç. Dr. Alper </w:t>
      </w:r>
      <w:proofErr w:type="spellStart"/>
      <w:r w:rsidRPr="009C3349">
        <w:rPr>
          <w:b/>
          <w:szCs w:val="24"/>
        </w:rPr>
        <w:t>GÖKSU</w:t>
      </w:r>
      <w:r w:rsidRPr="009C3349">
        <w:rPr>
          <w:szCs w:val="24"/>
        </w:rPr>
        <w:t>'nun</w:t>
      </w:r>
      <w:proofErr w:type="spellEnd"/>
      <w:r w:rsidRPr="009C3349">
        <w:rPr>
          <w:szCs w:val="24"/>
        </w:rPr>
        <w:t xml:space="preserve">, </w:t>
      </w:r>
      <w:proofErr w:type="gramStart"/>
      <w:r w:rsidRPr="009C3349">
        <w:rPr>
          <w:b/>
          <w:szCs w:val="24"/>
        </w:rPr>
        <w:t>01/12/2015</w:t>
      </w:r>
      <w:proofErr w:type="gramEnd"/>
      <w:r w:rsidRPr="009C3349">
        <w:rPr>
          <w:b/>
          <w:szCs w:val="24"/>
        </w:rPr>
        <w:t>-04/12/2015</w:t>
      </w:r>
      <w:r w:rsidRPr="009C3349">
        <w:rPr>
          <w:szCs w:val="24"/>
        </w:rPr>
        <w:t xml:space="preserve"> tarihleri arasında Freiburg/Almanya'da düzenlenecek olan "International </w:t>
      </w:r>
      <w:proofErr w:type="spellStart"/>
      <w:r w:rsidRPr="009C3349">
        <w:rPr>
          <w:szCs w:val="24"/>
        </w:rPr>
        <w:t>Journal</w:t>
      </w:r>
      <w:proofErr w:type="spellEnd"/>
      <w:r>
        <w:rPr>
          <w:szCs w:val="24"/>
        </w:rPr>
        <w:t xml:space="preserve"> </w:t>
      </w:r>
      <w:r w:rsidRPr="009C3349">
        <w:rPr>
          <w:szCs w:val="24"/>
        </w:rPr>
        <w:t xml:space="preserve">of </w:t>
      </w:r>
      <w:proofErr w:type="spellStart"/>
      <w:r w:rsidRPr="009C3349">
        <w:rPr>
          <w:szCs w:val="24"/>
        </w:rPr>
        <w:t>Arts</w:t>
      </w:r>
      <w:proofErr w:type="spellEnd"/>
      <w:r w:rsidRPr="009C3349">
        <w:rPr>
          <w:szCs w:val="24"/>
        </w:rPr>
        <w:t xml:space="preserve"> &amp; </w:t>
      </w:r>
      <w:proofErr w:type="spellStart"/>
      <w:r w:rsidRPr="009C3349">
        <w:rPr>
          <w:szCs w:val="24"/>
        </w:rPr>
        <w:t>Sciences</w:t>
      </w:r>
      <w:proofErr w:type="spellEnd"/>
      <w:r w:rsidRPr="009C3349">
        <w:rPr>
          <w:szCs w:val="24"/>
        </w:rPr>
        <w:t>" konferansına bildirili katılmak üzere</w:t>
      </w:r>
      <w:r>
        <w:rPr>
          <w:szCs w:val="24"/>
        </w:rPr>
        <w:t>;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9C3349">
        <w:rPr>
          <w:b/>
          <w:szCs w:val="24"/>
        </w:rPr>
        <w:t xml:space="preserve">30/11/2015-05/12/2015 </w:t>
      </w:r>
      <w:r>
        <w:rPr>
          <w:b/>
          <w:szCs w:val="24"/>
        </w:rPr>
        <w:t>(6 gün</w:t>
      </w:r>
      <w:r w:rsidRPr="00916DC8">
        <w:rPr>
          <w:b/>
          <w:szCs w:val="24"/>
        </w:rPr>
        <w:t>)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</w:t>
      </w:r>
      <w:r w:rsidRPr="00916DC8">
        <w:rPr>
          <w:b/>
          <w:szCs w:val="24"/>
        </w:rPr>
        <w:t>2000</w:t>
      </w:r>
      <w:r>
        <w:rPr>
          <w:b/>
          <w:szCs w:val="24"/>
        </w:rPr>
        <w:t xml:space="preserve"> TL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9C3349" w:rsidRDefault="009C3349" w:rsidP="009C3349">
      <w:pPr>
        <w:pStyle w:val="2-ortabaslk"/>
        <w:spacing w:before="0" w:beforeAutospacing="0" w:after="0" w:afterAutospacing="0"/>
        <w:jc w:val="both"/>
        <w:rPr>
          <w:b/>
        </w:rPr>
      </w:pPr>
    </w:p>
    <w:p w:rsidR="009C3349" w:rsidRDefault="009C3349" w:rsidP="009C3349">
      <w:pPr>
        <w:pStyle w:val="2-ortabaslk"/>
        <w:spacing w:before="0" w:beforeAutospacing="0" w:after="0" w:afterAutospacing="0"/>
        <w:jc w:val="both"/>
        <w:rPr>
          <w:b/>
        </w:rPr>
      </w:pPr>
    </w:p>
    <w:p w:rsidR="009C3349" w:rsidRDefault="009C3349" w:rsidP="009C3349">
      <w:pPr>
        <w:pStyle w:val="2-ortabaslk"/>
        <w:spacing w:before="0" w:beforeAutospacing="0" w:after="0" w:afterAutospacing="0"/>
        <w:jc w:val="both"/>
        <w:rPr>
          <w:b/>
        </w:rPr>
      </w:pPr>
    </w:p>
    <w:p w:rsidR="009C3349" w:rsidRDefault="009C3349" w:rsidP="009C3349">
      <w:pPr>
        <w:ind w:left="4956" w:firstLine="708"/>
        <w:jc w:val="both"/>
        <w:rPr>
          <w:b/>
        </w:rPr>
      </w:pPr>
      <w:r>
        <w:rPr>
          <w:b/>
        </w:rPr>
        <w:t xml:space="preserve">                       Aslının Aynıdır</w:t>
      </w:r>
    </w:p>
    <w:p w:rsidR="009C3349" w:rsidRDefault="009C3349" w:rsidP="009C3349">
      <w:pPr>
        <w:jc w:val="both"/>
        <w:rPr>
          <w:b/>
        </w:rPr>
      </w:pPr>
    </w:p>
    <w:p w:rsidR="009C3349" w:rsidRDefault="009C3349" w:rsidP="009C3349">
      <w:pPr>
        <w:jc w:val="both"/>
        <w:rPr>
          <w:b/>
        </w:rPr>
      </w:pPr>
    </w:p>
    <w:p w:rsidR="009C3349" w:rsidRDefault="009C3349" w:rsidP="009C3349">
      <w:pPr>
        <w:jc w:val="both"/>
        <w:rPr>
          <w:b/>
        </w:rPr>
      </w:pPr>
    </w:p>
    <w:p w:rsidR="009C3349" w:rsidRDefault="009C3349" w:rsidP="009C3349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9C3349" w:rsidRDefault="009C3349" w:rsidP="009C334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</w:t>
      </w:r>
    </w:p>
    <w:p w:rsidR="009C3349" w:rsidRDefault="009C3349" w:rsidP="009C3349">
      <w:pPr>
        <w:pStyle w:val="2-ortabaslk"/>
        <w:spacing w:before="0" w:beforeAutospacing="0" w:after="0" w:afterAutospacing="0"/>
        <w:jc w:val="both"/>
      </w:pPr>
    </w:p>
    <w:p w:rsidR="009C3349" w:rsidRDefault="009C3349" w:rsidP="009C3349">
      <w:pPr>
        <w:pStyle w:val="2-ortabaslk"/>
        <w:spacing w:before="0" w:beforeAutospacing="0" w:after="0" w:afterAutospacing="0"/>
        <w:jc w:val="both"/>
      </w:pPr>
    </w:p>
    <w:p w:rsidR="009C3349" w:rsidRDefault="009C3349" w:rsidP="009C3349">
      <w:pPr>
        <w:pStyle w:val="2-ortabaslk"/>
        <w:spacing w:before="0" w:beforeAutospacing="0" w:after="0" w:afterAutospacing="0"/>
        <w:jc w:val="both"/>
      </w:pPr>
    </w:p>
    <w:p w:rsidR="009C3349" w:rsidRDefault="009C3349" w:rsidP="009C3349">
      <w:pPr>
        <w:pStyle w:val="2-ortabaslk"/>
        <w:spacing w:before="0" w:beforeAutospacing="0" w:after="0" w:afterAutospacing="0"/>
        <w:jc w:val="both"/>
      </w:pPr>
    </w:p>
    <w:p w:rsidR="009C3349" w:rsidRDefault="009C3349" w:rsidP="009C3349">
      <w:pPr>
        <w:pStyle w:val="2-ortabaslk"/>
        <w:spacing w:before="0" w:beforeAutospacing="0" w:after="0" w:afterAutospacing="0"/>
        <w:jc w:val="both"/>
      </w:pPr>
    </w:p>
    <w:p w:rsidR="009C3349" w:rsidRDefault="009C3349" w:rsidP="009C3349">
      <w:pPr>
        <w:pStyle w:val="2-ortabaslk"/>
        <w:spacing w:before="0" w:beforeAutospacing="0" w:after="0" w:afterAutospacing="0"/>
        <w:jc w:val="both"/>
      </w:pPr>
    </w:p>
    <w:p w:rsidR="009C3349" w:rsidRDefault="009C3349" w:rsidP="009C3349">
      <w:pPr>
        <w:pStyle w:val="2-ortabaslk"/>
        <w:spacing w:before="0" w:beforeAutospacing="0" w:after="0" w:afterAutospacing="0"/>
        <w:jc w:val="both"/>
      </w:pPr>
    </w:p>
    <w:p w:rsidR="009C3349" w:rsidRDefault="009C3349" w:rsidP="009C3349">
      <w:pPr>
        <w:pStyle w:val="2-ortabaslk"/>
        <w:spacing w:before="0" w:beforeAutospacing="0" w:after="0" w:afterAutospacing="0"/>
        <w:jc w:val="both"/>
      </w:pPr>
    </w:p>
    <w:p w:rsidR="009C3349" w:rsidRDefault="009C3349" w:rsidP="009C3349">
      <w:pPr>
        <w:pStyle w:val="2-ortabaslk"/>
        <w:spacing w:before="0" w:beforeAutospacing="0" w:after="0" w:afterAutospacing="0"/>
        <w:jc w:val="both"/>
      </w:pPr>
    </w:p>
    <w:p w:rsidR="009C3349" w:rsidRDefault="009C3349" w:rsidP="009C3349">
      <w:pPr>
        <w:pStyle w:val="2-ortabaslk"/>
        <w:spacing w:before="0" w:beforeAutospacing="0" w:after="0" w:afterAutospacing="0"/>
        <w:jc w:val="both"/>
      </w:pPr>
    </w:p>
    <w:p w:rsidR="009C3349" w:rsidRDefault="009C3349" w:rsidP="009C3349">
      <w:pPr>
        <w:pStyle w:val="2-ortabaslk"/>
        <w:spacing w:before="0" w:beforeAutospacing="0" w:after="0" w:afterAutospacing="0"/>
        <w:jc w:val="both"/>
      </w:pPr>
    </w:p>
    <w:p w:rsidR="009C3349" w:rsidRDefault="009C3349" w:rsidP="009C3349">
      <w:pPr>
        <w:pStyle w:val="2-ortabaslk"/>
        <w:spacing w:before="0" w:beforeAutospacing="0" w:after="0" w:afterAutospacing="0"/>
        <w:jc w:val="both"/>
      </w:pPr>
    </w:p>
    <w:p w:rsidR="009C3349" w:rsidRDefault="009C3349" w:rsidP="009C3349">
      <w:pPr>
        <w:pStyle w:val="2-ortabaslk"/>
        <w:spacing w:before="0" w:beforeAutospacing="0" w:after="0" w:afterAutospacing="0"/>
        <w:jc w:val="both"/>
      </w:pPr>
    </w:p>
    <w:p w:rsidR="009C3349" w:rsidRDefault="009C3349" w:rsidP="009C3349">
      <w:pPr>
        <w:pStyle w:val="2-ortabaslk"/>
        <w:spacing w:before="0" w:beforeAutospacing="0" w:after="0" w:afterAutospacing="0"/>
        <w:jc w:val="both"/>
      </w:pPr>
    </w:p>
    <w:p w:rsidR="009C3349" w:rsidRDefault="009C3349" w:rsidP="009C3349">
      <w:pPr>
        <w:pStyle w:val="2-ortabaslk"/>
        <w:spacing w:before="0" w:beforeAutospacing="0" w:after="0" w:afterAutospacing="0"/>
        <w:jc w:val="both"/>
      </w:pPr>
    </w:p>
    <w:p w:rsidR="009C3349" w:rsidRDefault="009C3349" w:rsidP="009C3349">
      <w:pPr>
        <w:pStyle w:val="2-ortabaslk"/>
        <w:spacing w:before="0" w:beforeAutospacing="0" w:after="0" w:afterAutospacing="0"/>
        <w:jc w:val="both"/>
      </w:pPr>
    </w:p>
    <w:p w:rsidR="009C3349" w:rsidRDefault="009C3349" w:rsidP="009C3349">
      <w:pPr>
        <w:jc w:val="center"/>
        <w:rPr>
          <w:b/>
        </w:rPr>
      </w:pPr>
    </w:p>
    <w:p w:rsidR="009C3349" w:rsidRDefault="009C3349" w:rsidP="009C3349">
      <w:pPr>
        <w:jc w:val="center"/>
        <w:rPr>
          <w:szCs w:val="24"/>
        </w:rPr>
      </w:pPr>
    </w:p>
    <w:p w:rsidR="009C3349" w:rsidRDefault="009C3349" w:rsidP="009C3349">
      <w:pPr>
        <w:jc w:val="center"/>
        <w:rPr>
          <w:b/>
        </w:rPr>
      </w:pPr>
    </w:p>
    <w:p w:rsidR="00D1525C" w:rsidRDefault="00D1525C" w:rsidP="00D1525C">
      <w:pPr>
        <w:jc w:val="center"/>
        <w:rPr>
          <w:b/>
        </w:rPr>
      </w:pPr>
    </w:p>
    <w:p w:rsidR="00D1525C" w:rsidRDefault="00D1525C" w:rsidP="00D1525C">
      <w:pPr>
        <w:jc w:val="center"/>
        <w:rPr>
          <w:b/>
        </w:rPr>
      </w:pPr>
      <w:r>
        <w:rPr>
          <w:b/>
        </w:rPr>
        <w:t>SAKARYA ÜNİVERSİTESİ</w:t>
      </w:r>
    </w:p>
    <w:p w:rsidR="00D1525C" w:rsidRDefault="00D1525C" w:rsidP="00D1525C">
      <w:pPr>
        <w:jc w:val="center"/>
        <w:rPr>
          <w:b/>
        </w:rPr>
      </w:pPr>
      <w:r>
        <w:rPr>
          <w:b/>
        </w:rPr>
        <w:t>MÜHENDİSLİK FAKÜLTESİ</w:t>
      </w:r>
    </w:p>
    <w:p w:rsidR="00D1525C" w:rsidRDefault="00D1525C" w:rsidP="00D1525C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D1525C" w:rsidRDefault="00D1525C" w:rsidP="00D1525C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D1525C" w:rsidTr="00F26146">
        <w:tc>
          <w:tcPr>
            <w:tcW w:w="2338" w:type="dxa"/>
            <w:hideMark/>
          </w:tcPr>
          <w:p w:rsidR="00D1525C" w:rsidRDefault="00D1525C" w:rsidP="00F26146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D1525C" w:rsidRDefault="00D1525C" w:rsidP="00F26146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D1525C" w:rsidRDefault="00D1525C" w:rsidP="00F26146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552</w:t>
            </w:r>
          </w:p>
        </w:tc>
      </w:tr>
      <w:tr w:rsidR="00D1525C" w:rsidTr="00F26146">
        <w:tc>
          <w:tcPr>
            <w:tcW w:w="2338" w:type="dxa"/>
            <w:hideMark/>
          </w:tcPr>
          <w:p w:rsidR="00D1525C" w:rsidRDefault="00D1525C" w:rsidP="00F26146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D1525C" w:rsidRDefault="00D1525C" w:rsidP="00F26146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D1525C" w:rsidRDefault="00D1525C" w:rsidP="00F26146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03/11/2015</w:t>
            </w:r>
            <w:proofErr w:type="gramEnd"/>
          </w:p>
        </w:tc>
      </w:tr>
    </w:tbl>
    <w:p w:rsidR="00D1525C" w:rsidRDefault="00D1525C" w:rsidP="00D1525C">
      <w:pPr>
        <w:jc w:val="both"/>
        <w:rPr>
          <w:b/>
        </w:rPr>
      </w:pPr>
    </w:p>
    <w:p w:rsidR="00D1525C" w:rsidRDefault="00D1525C" w:rsidP="00D1525C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D1525C" w:rsidRDefault="00D1525C" w:rsidP="00D1525C">
      <w:pPr>
        <w:spacing w:after="120"/>
        <w:jc w:val="both"/>
        <w:rPr>
          <w:szCs w:val="24"/>
          <w:lang w:eastAsia="x-none"/>
        </w:rPr>
      </w:pPr>
    </w:p>
    <w:p w:rsidR="00D1525C" w:rsidRDefault="00D1525C" w:rsidP="00D1525C">
      <w:pPr>
        <w:jc w:val="both"/>
      </w:pPr>
      <w:r>
        <w:rPr>
          <w:b/>
          <w:szCs w:val="24"/>
          <w:lang w:eastAsia="x-none"/>
        </w:rPr>
        <w:t>26-</w:t>
      </w:r>
      <w:r w:rsidRPr="00BC4193">
        <w:t xml:space="preserve"> </w:t>
      </w:r>
      <w:r>
        <w:t xml:space="preserve">Fakültemiz </w:t>
      </w:r>
      <w:r w:rsidR="00533B8A">
        <w:t xml:space="preserve">Makine </w:t>
      </w:r>
      <w:r>
        <w:t xml:space="preserve">Mühendisliği Bölüm Başkanlığının </w:t>
      </w:r>
      <w:proofErr w:type="gramStart"/>
      <w:r w:rsidR="00533B8A" w:rsidRPr="00533B8A">
        <w:t>27/10/2015</w:t>
      </w:r>
      <w:proofErr w:type="gramEnd"/>
      <w:r w:rsidR="00533B8A" w:rsidRPr="00533B8A">
        <w:t>-47001</w:t>
      </w:r>
      <w:r w:rsidR="00533B8A">
        <w:t xml:space="preserve"> </w:t>
      </w:r>
      <w:r>
        <w:t>evrak, tarih, sayılı yazısı görüşmeye açıldı.</w:t>
      </w:r>
    </w:p>
    <w:p w:rsidR="00D1525C" w:rsidRDefault="00D1525C" w:rsidP="00D1525C">
      <w:pPr>
        <w:jc w:val="both"/>
      </w:pPr>
    </w:p>
    <w:p w:rsidR="00D1525C" w:rsidRDefault="00D1525C" w:rsidP="00533B8A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="00533B8A">
        <w:t xml:space="preserve">Makine </w:t>
      </w:r>
      <w:r>
        <w:rPr>
          <w:szCs w:val="24"/>
        </w:rPr>
        <w:t xml:space="preserve">Mühendisliği Bölümü </w:t>
      </w:r>
      <w:r w:rsidRPr="00F61065">
        <w:rPr>
          <w:szCs w:val="24"/>
        </w:rPr>
        <w:t xml:space="preserve">Öğretim </w:t>
      </w:r>
      <w:r w:rsidRPr="00B421F6">
        <w:rPr>
          <w:szCs w:val="24"/>
        </w:rPr>
        <w:t xml:space="preserve">Üyelerinden </w:t>
      </w:r>
      <w:r w:rsidR="00533B8A" w:rsidRPr="00533B8A">
        <w:rPr>
          <w:b/>
          <w:szCs w:val="24"/>
        </w:rPr>
        <w:t xml:space="preserve">Prof. Dr. Tahsin </w:t>
      </w:r>
      <w:proofErr w:type="spellStart"/>
      <w:r w:rsidR="00533B8A" w:rsidRPr="00533B8A">
        <w:rPr>
          <w:b/>
          <w:szCs w:val="24"/>
        </w:rPr>
        <w:t>ENGİN'in</w:t>
      </w:r>
      <w:proofErr w:type="spellEnd"/>
      <w:r w:rsidR="00533B8A" w:rsidRPr="00533B8A">
        <w:rPr>
          <w:b/>
          <w:szCs w:val="24"/>
        </w:rPr>
        <w:t xml:space="preserve">, </w:t>
      </w:r>
      <w:r w:rsidR="00DA631E">
        <w:rPr>
          <w:b/>
          <w:szCs w:val="24"/>
        </w:rPr>
        <w:t xml:space="preserve">Güney Kore’de, </w:t>
      </w:r>
      <w:r w:rsidR="00533B8A" w:rsidRPr="00533B8A">
        <w:rPr>
          <w:szCs w:val="24"/>
        </w:rPr>
        <w:t xml:space="preserve">Sakarya </w:t>
      </w:r>
      <w:proofErr w:type="spellStart"/>
      <w:r w:rsidR="00533B8A" w:rsidRPr="00533B8A">
        <w:rPr>
          <w:szCs w:val="24"/>
        </w:rPr>
        <w:t>Teknokent</w:t>
      </w:r>
      <w:proofErr w:type="spellEnd"/>
      <w:r w:rsidR="00533B8A" w:rsidRPr="00533B8A">
        <w:rPr>
          <w:szCs w:val="24"/>
        </w:rPr>
        <w:t xml:space="preserve"> ve ADAPTTO-Teknoloji Transfer Ofisi ile Güney Kore Cumhuriyeti teknoparkları ve teknoloji transfer ofisleri arasında potansiyel işbirliklerini değerlendirmek üzere</w:t>
      </w:r>
      <w:r>
        <w:rPr>
          <w:szCs w:val="24"/>
        </w:rPr>
        <w:t>;2547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="00533B8A" w:rsidRPr="00533B8A">
        <w:rPr>
          <w:b/>
          <w:szCs w:val="24"/>
        </w:rPr>
        <w:t>2-7 Kasım 2015</w:t>
      </w:r>
      <w:r w:rsidR="00533B8A">
        <w:rPr>
          <w:b/>
          <w:szCs w:val="24"/>
        </w:rPr>
        <w:t xml:space="preserve"> </w:t>
      </w:r>
      <w:r>
        <w:rPr>
          <w:szCs w:val="24"/>
        </w:rPr>
        <w:t>tarihleri arasında</w:t>
      </w:r>
      <w:r>
        <w:rPr>
          <w:b/>
          <w:szCs w:val="24"/>
        </w:rPr>
        <w:t xml:space="preserve"> yolluksuz-yevmiyesiz,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oy birliği ile karar verildi.</w:t>
      </w:r>
      <w:r>
        <w:rPr>
          <w:b/>
          <w:szCs w:val="24"/>
        </w:rPr>
        <w:t xml:space="preserve"> </w:t>
      </w:r>
    </w:p>
    <w:p w:rsidR="00D1525C" w:rsidRDefault="00D1525C" w:rsidP="00D1525C">
      <w:pPr>
        <w:spacing w:after="120"/>
        <w:jc w:val="both"/>
        <w:rPr>
          <w:b/>
        </w:rPr>
      </w:pPr>
    </w:p>
    <w:p w:rsidR="00D1525C" w:rsidRDefault="00D1525C" w:rsidP="00D1525C">
      <w:pPr>
        <w:pStyle w:val="2-ortabaslk"/>
        <w:spacing w:before="0" w:beforeAutospacing="0" w:after="0" w:afterAutospacing="0"/>
        <w:jc w:val="both"/>
        <w:rPr>
          <w:b/>
        </w:rPr>
      </w:pPr>
    </w:p>
    <w:p w:rsidR="00D1525C" w:rsidRDefault="00D1525C" w:rsidP="00D1525C">
      <w:pPr>
        <w:pStyle w:val="2-ortabaslk"/>
        <w:spacing w:before="0" w:beforeAutospacing="0" w:after="0" w:afterAutospacing="0"/>
        <w:jc w:val="both"/>
        <w:rPr>
          <w:b/>
        </w:rPr>
      </w:pPr>
    </w:p>
    <w:p w:rsidR="00D1525C" w:rsidRDefault="00D1525C" w:rsidP="00D1525C">
      <w:pPr>
        <w:ind w:left="4956" w:firstLine="708"/>
        <w:jc w:val="both"/>
        <w:rPr>
          <w:b/>
        </w:rPr>
      </w:pPr>
      <w:r>
        <w:rPr>
          <w:b/>
        </w:rPr>
        <w:t xml:space="preserve">                       Aslının Aynıdır</w:t>
      </w:r>
    </w:p>
    <w:p w:rsidR="00D1525C" w:rsidRDefault="00D1525C" w:rsidP="00D1525C">
      <w:pPr>
        <w:jc w:val="both"/>
        <w:rPr>
          <w:b/>
        </w:rPr>
      </w:pPr>
    </w:p>
    <w:p w:rsidR="00D1525C" w:rsidRDefault="00D1525C" w:rsidP="00D1525C">
      <w:pPr>
        <w:jc w:val="both"/>
        <w:rPr>
          <w:b/>
        </w:rPr>
      </w:pPr>
    </w:p>
    <w:p w:rsidR="00D1525C" w:rsidRDefault="00D1525C" w:rsidP="00D1525C">
      <w:pPr>
        <w:jc w:val="both"/>
        <w:rPr>
          <w:b/>
        </w:rPr>
      </w:pPr>
    </w:p>
    <w:p w:rsidR="00D1525C" w:rsidRDefault="00D1525C" w:rsidP="00D1525C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D1525C" w:rsidRDefault="00D1525C" w:rsidP="00D1525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</w:t>
      </w:r>
    </w:p>
    <w:p w:rsidR="00D1525C" w:rsidRDefault="00D1525C" w:rsidP="00D1525C">
      <w:pPr>
        <w:pStyle w:val="2-ortabaslk"/>
        <w:spacing w:before="0" w:beforeAutospacing="0" w:after="0" w:afterAutospacing="0"/>
        <w:jc w:val="both"/>
      </w:pPr>
    </w:p>
    <w:p w:rsidR="00D1525C" w:rsidRDefault="00D1525C" w:rsidP="00D1525C">
      <w:pPr>
        <w:pStyle w:val="2-ortabaslk"/>
        <w:spacing w:before="0" w:beforeAutospacing="0" w:after="0" w:afterAutospacing="0"/>
        <w:jc w:val="both"/>
      </w:pPr>
    </w:p>
    <w:p w:rsidR="00D1525C" w:rsidRDefault="00D1525C" w:rsidP="00D1525C">
      <w:pPr>
        <w:pStyle w:val="2-ortabaslk"/>
        <w:spacing w:before="0" w:beforeAutospacing="0" w:after="0" w:afterAutospacing="0"/>
        <w:jc w:val="both"/>
      </w:pPr>
    </w:p>
    <w:p w:rsidR="00D1525C" w:rsidRDefault="00D1525C" w:rsidP="00D1525C">
      <w:pPr>
        <w:pStyle w:val="2-ortabaslk"/>
        <w:spacing w:before="0" w:beforeAutospacing="0" w:after="0" w:afterAutospacing="0"/>
        <w:jc w:val="both"/>
      </w:pPr>
    </w:p>
    <w:p w:rsidR="00D1525C" w:rsidRDefault="00D1525C" w:rsidP="00D1525C">
      <w:pPr>
        <w:pStyle w:val="2-ortabaslk"/>
        <w:spacing w:before="0" w:beforeAutospacing="0" w:after="0" w:afterAutospacing="0"/>
        <w:jc w:val="both"/>
      </w:pPr>
    </w:p>
    <w:p w:rsidR="00D1525C" w:rsidRDefault="00D1525C" w:rsidP="00D1525C">
      <w:pPr>
        <w:pStyle w:val="2-ortabaslk"/>
        <w:spacing w:before="0" w:beforeAutospacing="0" w:after="0" w:afterAutospacing="0"/>
        <w:jc w:val="both"/>
      </w:pPr>
    </w:p>
    <w:p w:rsidR="00D1525C" w:rsidRDefault="00D1525C" w:rsidP="00D1525C">
      <w:pPr>
        <w:pStyle w:val="2-ortabaslk"/>
        <w:spacing w:before="0" w:beforeAutospacing="0" w:after="0" w:afterAutospacing="0"/>
        <w:jc w:val="both"/>
      </w:pPr>
    </w:p>
    <w:p w:rsidR="00D1525C" w:rsidRDefault="00D1525C" w:rsidP="00D1525C">
      <w:pPr>
        <w:pStyle w:val="2-ortabaslk"/>
        <w:spacing w:before="0" w:beforeAutospacing="0" w:after="0" w:afterAutospacing="0"/>
        <w:jc w:val="both"/>
      </w:pPr>
    </w:p>
    <w:p w:rsidR="00D1525C" w:rsidRDefault="00D1525C" w:rsidP="00D1525C">
      <w:pPr>
        <w:pStyle w:val="2-ortabaslk"/>
        <w:spacing w:before="0" w:beforeAutospacing="0" w:after="0" w:afterAutospacing="0"/>
        <w:jc w:val="both"/>
      </w:pPr>
    </w:p>
    <w:p w:rsidR="00D1525C" w:rsidRDefault="00D1525C" w:rsidP="00D1525C">
      <w:pPr>
        <w:pStyle w:val="2-ortabaslk"/>
        <w:spacing w:before="0" w:beforeAutospacing="0" w:after="0" w:afterAutospacing="0"/>
        <w:jc w:val="both"/>
      </w:pPr>
    </w:p>
    <w:p w:rsidR="00D1525C" w:rsidRDefault="00D1525C" w:rsidP="00D1525C">
      <w:pPr>
        <w:pStyle w:val="2-ortabaslk"/>
        <w:spacing w:before="0" w:beforeAutospacing="0" w:after="0" w:afterAutospacing="0"/>
        <w:jc w:val="both"/>
      </w:pPr>
    </w:p>
    <w:p w:rsidR="00D1525C" w:rsidRDefault="00D1525C" w:rsidP="00D1525C">
      <w:pPr>
        <w:pStyle w:val="2-ortabaslk"/>
        <w:spacing w:before="0" w:beforeAutospacing="0" w:after="0" w:afterAutospacing="0"/>
        <w:jc w:val="both"/>
      </w:pPr>
    </w:p>
    <w:p w:rsidR="00D1525C" w:rsidRDefault="00D1525C" w:rsidP="00D1525C">
      <w:pPr>
        <w:pStyle w:val="2-ortabaslk"/>
        <w:spacing w:before="0" w:beforeAutospacing="0" w:after="0" w:afterAutospacing="0"/>
        <w:jc w:val="both"/>
      </w:pPr>
    </w:p>
    <w:p w:rsidR="00D1525C" w:rsidRDefault="00D1525C" w:rsidP="00D1525C">
      <w:pPr>
        <w:pStyle w:val="2-ortabaslk"/>
        <w:spacing w:before="0" w:beforeAutospacing="0" w:after="0" w:afterAutospacing="0"/>
        <w:jc w:val="both"/>
      </w:pPr>
    </w:p>
    <w:p w:rsidR="00D1525C" w:rsidRDefault="00D1525C" w:rsidP="00D1525C">
      <w:pPr>
        <w:pStyle w:val="2-ortabaslk"/>
        <w:spacing w:before="0" w:beforeAutospacing="0" w:after="0" w:afterAutospacing="0"/>
        <w:jc w:val="both"/>
      </w:pPr>
    </w:p>
    <w:p w:rsidR="00D1525C" w:rsidRDefault="00D1525C" w:rsidP="00D1525C">
      <w:pPr>
        <w:pStyle w:val="2-ortabaslk"/>
        <w:spacing w:before="0" w:beforeAutospacing="0" w:after="0" w:afterAutospacing="0"/>
        <w:jc w:val="both"/>
      </w:pPr>
    </w:p>
    <w:p w:rsidR="00D1525C" w:rsidRDefault="00D1525C" w:rsidP="00D1525C">
      <w:pPr>
        <w:jc w:val="center"/>
        <w:rPr>
          <w:b/>
        </w:rPr>
      </w:pPr>
    </w:p>
    <w:p w:rsidR="00916DC8" w:rsidRDefault="00916DC8" w:rsidP="002B71AF">
      <w:pPr>
        <w:jc w:val="both"/>
        <w:rPr>
          <w:b/>
        </w:rPr>
      </w:pPr>
    </w:p>
    <w:p w:rsidR="00916DC8" w:rsidRDefault="00916DC8" w:rsidP="002B71AF">
      <w:pPr>
        <w:jc w:val="both"/>
        <w:rPr>
          <w:b/>
        </w:rPr>
      </w:pPr>
    </w:p>
    <w:p w:rsidR="00916DC8" w:rsidRDefault="00916DC8" w:rsidP="002B71AF">
      <w:pPr>
        <w:jc w:val="both"/>
        <w:rPr>
          <w:b/>
        </w:rPr>
      </w:pPr>
    </w:p>
    <w:p w:rsidR="003F0284" w:rsidRDefault="003F0284" w:rsidP="003F0284">
      <w:pPr>
        <w:jc w:val="center"/>
        <w:rPr>
          <w:b/>
        </w:rPr>
      </w:pPr>
    </w:p>
    <w:p w:rsidR="003F0284" w:rsidRDefault="003F0284" w:rsidP="003F0284">
      <w:pPr>
        <w:jc w:val="center"/>
        <w:rPr>
          <w:b/>
        </w:rPr>
      </w:pPr>
      <w:r>
        <w:rPr>
          <w:b/>
        </w:rPr>
        <w:t>SAKARYA ÜNİVERSİTESİ</w:t>
      </w:r>
    </w:p>
    <w:p w:rsidR="003F0284" w:rsidRDefault="003F0284" w:rsidP="003F0284">
      <w:pPr>
        <w:jc w:val="center"/>
        <w:rPr>
          <w:b/>
        </w:rPr>
      </w:pPr>
      <w:r>
        <w:rPr>
          <w:b/>
        </w:rPr>
        <w:t>MÜHENDİSLİK FAKÜLTESİ</w:t>
      </w:r>
    </w:p>
    <w:p w:rsidR="003F0284" w:rsidRDefault="003F0284" w:rsidP="003F0284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3F0284" w:rsidRDefault="003F0284" w:rsidP="003F0284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3F0284" w:rsidTr="00F26146">
        <w:tc>
          <w:tcPr>
            <w:tcW w:w="2338" w:type="dxa"/>
            <w:hideMark/>
          </w:tcPr>
          <w:p w:rsidR="003F0284" w:rsidRDefault="003F0284" w:rsidP="00F26146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3F0284" w:rsidRDefault="003F0284" w:rsidP="00F26146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3F0284" w:rsidRDefault="003F0284" w:rsidP="00F26146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552</w:t>
            </w:r>
          </w:p>
        </w:tc>
      </w:tr>
      <w:tr w:rsidR="003F0284" w:rsidTr="00F26146">
        <w:tc>
          <w:tcPr>
            <w:tcW w:w="2338" w:type="dxa"/>
            <w:hideMark/>
          </w:tcPr>
          <w:p w:rsidR="003F0284" w:rsidRDefault="003F0284" w:rsidP="00F26146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3F0284" w:rsidRDefault="003F0284" w:rsidP="00F26146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3F0284" w:rsidRDefault="003F0284" w:rsidP="00F26146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03/11/2015</w:t>
            </w:r>
            <w:proofErr w:type="gramEnd"/>
          </w:p>
        </w:tc>
      </w:tr>
    </w:tbl>
    <w:p w:rsidR="003F0284" w:rsidRDefault="003F0284" w:rsidP="003F0284">
      <w:pPr>
        <w:jc w:val="both"/>
        <w:rPr>
          <w:b/>
        </w:rPr>
      </w:pPr>
    </w:p>
    <w:p w:rsidR="003F0284" w:rsidRDefault="003F0284" w:rsidP="003F0284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3F0284" w:rsidRDefault="003F0284" w:rsidP="003F0284">
      <w:pPr>
        <w:spacing w:after="120"/>
        <w:jc w:val="both"/>
        <w:rPr>
          <w:szCs w:val="24"/>
          <w:lang w:eastAsia="x-none"/>
        </w:rPr>
      </w:pPr>
    </w:p>
    <w:p w:rsidR="003F0284" w:rsidRDefault="003F0284" w:rsidP="003F0284">
      <w:pPr>
        <w:jc w:val="both"/>
      </w:pPr>
      <w:r>
        <w:rPr>
          <w:b/>
          <w:szCs w:val="24"/>
          <w:lang w:eastAsia="x-none"/>
        </w:rPr>
        <w:t>27-</w:t>
      </w:r>
      <w:r>
        <w:t xml:space="preserve">Fakültemiz Metalurji ve Malzeme Mühendisliği Bölüm Başkanlığının </w:t>
      </w:r>
      <w:proofErr w:type="gramStart"/>
      <w:r w:rsidRPr="003F0284">
        <w:t>02/11/2015</w:t>
      </w:r>
      <w:proofErr w:type="gramEnd"/>
      <w:r w:rsidRPr="003F0284">
        <w:t>-47332</w:t>
      </w:r>
      <w:r>
        <w:t xml:space="preserve"> evrak tarih ve sayılı yazısı görüşmeye açıldı.</w:t>
      </w:r>
    </w:p>
    <w:p w:rsidR="003F0284" w:rsidRDefault="003F0284" w:rsidP="003F0284">
      <w:pPr>
        <w:jc w:val="both"/>
      </w:pPr>
    </w:p>
    <w:p w:rsidR="003F0284" w:rsidRDefault="003F0284" w:rsidP="003F0284">
      <w:pPr>
        <w:spacing w:after="120"/>
        <w:jc w:val="both"/>
        <w:rPr>
          <w:szCs w:val="24"/>
          <w:lang w:eastAsia="x-none"/>
        </w:rPr>
      </w:pPr>
      <w:r>
        <w:rPr>
          <w:szCs w:val="24"/>
          <w:lang w:val="x-none" w:eastAsia="x-none"/>
        </w:rPr>
        <w:t xml:space="preserve">Yapılan görüşmeler sonunda; </w:t>
      </w:r>
      <w:bookmarkStart w:id="0" w:name="_GoBack"/>
      <w:r w:rsidRPr="003F0284">
        <w:rPr>
          <w:szCs w:val="24"/>
          <w:lang w:eastAsia="x-none"/>
        </w:rPr>
        <w:t>Fakültemiz Metalurj</w:t>
      </w:r>
      <w:r>
        <w:rPr>
          <w:szCs w:val="24"/>
          <w:lang w:eastAsia="x-none"/>
        </w:rPr>
        <w:t>i ve Malzeme Mühendisliği Bölümü</w:t>
      </w:r>
      <w:r>
        <w:rPr>
          <w:b/>
        </w:rPr>
        <w:t xml:space="preserve"> </w:t>
      </w:r>
      <w:r w:rsidRPr="003F0284">
        <w:t>Öğretim Üyelerinden</w:t>
      </w:r>
      <w:r w:rsidRPr="003F0284">
        <w:rPr>
          <w:b/>
        </w:rPr>
        <w:t xml:space="preserve"> Prof.</w:t>
      </w:r>
      <w:r>
        <w:rPr>
          <w:b/>
        </w:rPr>
        <w:t xml:space="preserve"> </w:t>
      </w:r>
      <w:r w:rsidRPr="003F0284">
        <w:rPr>
          <w:b/>
        </w:rPr>
        <w:t xml:space="preserve">Dr. Fatih </w:t>
      </w:r>
      <w:proofErr w:type="spellStart"/>
      <w:r w:rsidRPr="003F0284">
        <w:rPr>
          <w:b/>
        </w:rPr>
        <w:t>ÜSTEL'in</w:t>
      </w:r>
      <w:proofErr w:type="spellEnd"/>
      <w:r w:rsidRPr="003F0284">
        <w:rPr>
          <w:b/>
        </w:rPr>
        <w:t xml:space="preserve"> </w:t>
      </w:r>
      <w:proofErr w:type="gramStart"/>
      <w:r>
        <w:rPr>
          <w:b/>
        </w:rPr>
        <w:t>17</w:t>
      </w:r>
      <w:r w:rsidRPr="003F0284">
        <w:rPr>
          <w:b/>
        </w:rPr>
        <w:t>/11/2015</w:t>
      </w:r>
      <w:proofErr w:type="gramEnd"/>
      <w:r w:rsidRPr="003F0284">
        <w:rPr>
          <w:b/>
        </w:rPr>
        <w:t>-</w:t>
      </w:r>
      <w:r>
        <w:rPr>
          <w:b/>
        </w:rPr>
        <w:t xml:space="preserve">20/11/2015 </w:t>
      </w:r>
      <w:r w:rsidRPr="003A39C5">
        <w:t>tarihleri arasında</w:t>
      </w:r>
      <w:r>
        <w:rPr>
          <w:b/>
        </w:rPr>
        <w:t xml:space="preserve"> </w:t>
      </w:r>
      <w:r w:rsidRPr="003F0284">
        <w:rPr>
          <w:b/>
        </w:rPr>
        <w:t xml:space="preserve">Almanya'da </w:t>
      </w:r>
      <w:r w:rsidRPr="003F0284">
        <w:t>düzenlenecek olan</w:t>
      </w:r>
      <w:r w:rsidRPr="003F0284">
        <w:rPr>
          <w:b/>
        </w:rPr>
        <w:t xml:space="preserve"> </w:t>
      </w:r>
      <w:r w:rsidRPr="003F0284">
        <w:t xml:space="preserve">Plazma </w:t>
      </w:r>
      <w:proofErr w:type="spellStart"/>
      <w:r w:rsidRPr="003F0284">
        <w:t>Treat</w:t>
      </w:r>
      <w:proofErr w:type="spellEnd"/>
      <w:r w:rsidRPr="003F0284">
        <w:t xml:space="preserve"> </w:t>
      </w:r>
      <w:proofErr w:type="spellStart"/>
      <w:r w:rsidRPr="003F0284">
        <w:t>Gmbh</w:t>
      </w:r>
      <w:proofErr w:type="spellEnd"/>
      <w:r w:rsidRPr="003F0284">
        <w:t xml:space="preserve"> firmasının Organizasyonunda</w:t>
      </w:r>
      <w:r>
        <w:rPr>
          <w:b/>
        </w:rPr>
        <w:t xml:space="preserve"> </w:t>
      </w:r>
      <w:r w:rsidRPr="003F0284">
        <w:t>Proje yürütücüsü olduğu</w:t>
      </w:r>
      <w:r>
        <w:rPr>
          <w:b/>
        </w:rPr>
        <w:t xml:space="preserve"> </w:t>
      </w:r>
      <w:r w:rsidRPr="003F0284">
        <w:rPr>
          <w:b/>
        </w:rPr>
        <w:t>"0642 STZ 2014;</w:t>
      </w:r>
      <w:r w:rsidRPr="003F0284">
        <w:t>Otomobil Tampon boya hatlarında Plazma Yüzey Aktivasyonu ile Yüzey Enerjisinin Kontrolü ve Uygulanabilirliğinin Araştırılması" başlıklı SANTEZ projesi kapsamında Plazma Sistemleri eğitimi ve uygulama tecrübelerinin aktarılması amacıyla</w:t>
      </w:r>
      <w:r>
        <w:t xml:space="preserve">, 2547 Sayılı Kanunun 39. maddesi ile Yurt İçinde ve Yurt Dışında Görevlendirmelerde Uyulacak Esaslara İlişkin Yönetmeliğin 2. maddesinin (a) fıkrası ve 3. maddesi gereğince </w:t>
      </w:r>
      <w:r w:rsidRPr="003F0284">
        <w:rPr>
          <w:b/>
        </w:rPr>
        <w:t xml:space="preserve">16/11/2015-23/11/2015 </w:t>
      </w:r>
      <w:r>
        <w:t xml:space="preserve">tarihleri arasında, masrafları adı geçen proje bütçesinden karşılanmak üzere </w:t>
      </w:r>
      <w:r w:rsidRPr="003F0284">
        <w:rPr>
          <w:b/>
        </w:rPr>
        <w:t>yolluklu-yevmiyeli, maaşlı-izinli</w:t>
      </w:r>
      <w:r>
        <w:t xml:space="preserve"> görevlendirmesinin </w:t>
      </w:r>
      <w:bookmarkEnd w:id="0"/>
      <w:r>
        <w:rPr>
          <w:b/>
          <w:szCs w:val="24"/>
          <w:lang w:val="x-none" w:eastAsia="x-none"/>
        </w:rPr>
        <w:t>uygun</w:t>
      </w:r>
      <w:r>
        <w:rPr>
          <w:szCs w:val="24"/>
          <w:lang w:val="x-none" w:eastAsia="x-none"/>
        </w:rPr>
        <w:t xml:space="preserve"> olduğuna oy birliği ile karar verildi.</w:t>
      </w:r>
    </w:p>
    <w:p w:rsidR="003F0284" w:rsidRDefault="003F0284" w:rsidP="003F0284">
      <w:pPr>
        <w:pStyle w:val="2-ortabaslk"/>
        <w:spacing w:before="0" w:beforeAutospacing="0" w:after="0" w:afterAutospacing="0"/>
        <w:jc w:val="both"/>
        <w:rPr>
          <w:b/>
        </w:rPr>
      </w:pPr>
    </w:p>
    <w:p w:rsidR="003F0284" w:rsidRDefault="003F0284" w:rsidP="003F0284">
      <w:pPr>
        <w:pStyle w:val="2-ortabaslk"/>
        <w:spacing w:before="0" w:beforeAutospacing="0" w:after="0" w:afterAutospacing="0"/>
        <w:jc w:val="both"/>
        <w:rPr>
          <w:b/>
        </w:rPr>
      </w:pPr>
    </w:p>
    <w:p w:rsidR="003F0284" w:rsidRDefault="003F0284" w:rsidP="003F0284">
      <w:pPr>
        <w:pStyle w:val="2-ortabaslk"/>
        <w:spacing w:before="0" w:beforeAutospacing="0" w:after="0" w:afterAutospacing="0"/>
        <w:jc w:val="both"/>
        <w:rPr>
          <w:b/>
        </w:rPr>
      </w:pPr>
    </w:p>
    <w:p w:rsidR="003F0284" w:rsidRDefault="003F0284" w:rsidP="003F0284">
      <w:pPr>
        <w:ind w:left="4956" w:firstLine="708"/>
        <w:jc w:val="both"/>
        <w:rPr>
          <w:b/>
        </w:rPr>
      </w:pPr>
      <w:r>
        <w:rPr>
          <w:b/>
        </w:rPr>
        <w:t xml:space="preserve">                       Aslının Aynıdır</w:t>
      </w:r>
    </w:p>
    <w:p w:rsidR="003F0284" w:rsidRDefault="003F0284" w:rsidP="003F0284">
      <w:pPr>
        <w:jc w:val="both"/>
        <w:rPr>
          <w:b/>
        </w:rPr>
      </w:pPr>
    </w:p>
    <w:p w:rsidR="003F0284" w:rsidRDefault="003F0284" w:rsidP="003F0284">
      <w:pPr>
        <w:jc w:val="both"/>
        <w:rPr>
          <w:b/>
        </w:rPr>
      </w:pPr>
    </w:p>
    <w:p w:rsidR="003F0284" w:rsidRDefault="003F0284" w:rsidP="003F0284">
      <w:pPr>
        <w:jc w:val="both"/>
        <w:rPr>
          <w:b/>
        </w:rPr>
      </w:pPr>
    </w:p>
    <w:p w:rsidR="003F0284" w:rsidRDefault="003F0284" w:rsidP="003F0284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3F0284" w:rsidRDefault="003F0284" w:rsidP="003F0284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3F0284" w:rsidRDefault="003F0284" w:rsidP="003F0284">
      <w:pPr>
        <w:pStyle w:val="2-ortabaslk"/>
        <w:spacing w:before="0" w:beforeAutospacing="0" w:after="0" w:afterAutospacing="0"/>
        <w:jc w:val="both"/>
      </w:pPr>
    </w:p>
    <w:p w:rsidR="003F0284" w:rsidRDefault="003F0284" w:rsidP="003F0284">
      <w:pPr>
        <w:pStyle w:val="2-ortabaslk"/>
        <w:spacing w:before="0" w:beforeAutospacing="0" w:after="0" w:afterAutospacing="0"/>
        <w:jc w:val="both"/>
      </w:pPr>
    </w:p>
    <w:p w:rsidR="003F0284" w:rsidRDefault="003F0284" w:rsidP="003F0284">
      <w:pPr>
        <w:pStyle w:val="2-ortabaslk"/>
        <w:spacing w:before="0" w:beforeAutospacing="0" w:after="0" w:afterAutospacing="0"/>
        <w:jc w:val="both"/>
      </w:pPr>
    </w:p>
    <w:p w:rsidR="003F0284" w:rsidRDefault="003F0284" w:rsidP="003F0284">
      <w:pPr>
        <w:pStyle w:val="2-ortabaslk"/>
        <w:spacing w:before="0" w:beforeAutospacing="0" w:after="0" w:afterAutospacing="0"/>
        <w:jc w:val="both"/>
      </w:pPr>
    </w:p>
    <w:p w:rsidR="003F0284" w:rsidRDefault="003F0284" w:rsidP="003F0284">
      <w:pPr>
        <w:pStyle w:val="2-ortabaslk"/>
        <w:spacing w:before="0" w:beforeAutospacing="0" w:after="0" w:afterAutospacing="0"/>
        <w:jc w:val="both"/>
      </w:pPr>
    </w:p>
    <w:p w:rsidR="003F0284" w:rsidRDefault="003F0284" w:rsidP="003F0284">
      <w:pPr>
        <w:pStyle w:val="2-ortabaslk"/>
        <w:spacing w:before="0" w:beforeAutospacing="0" w:after="0" w:afterAutospacing="0"/>
        <w:jc w:val="both"/>
      </w:pPr>
    </w:p>
    <w:p w:rsidR="003F0284" w:rsidRDefault="003F0284" w:rsidP="003F0284">
      <w:pPr>
        <w:pStyle w:val="2-ortabaslk"/>
        <w:spacing w:before="0" w:beforeAutospacing="0" w:after="0" w:afterAutospacing="0"/>
        <w:jc w:val="both"/>
      </w:pPr>
    </w:p>
    <w:p w:rsidR="003F0284" w:rsidRDefault="003F0284" w:rsidP="003F0284">
      <w:pPr>
        <w:pStyle w:val="2-ortabaslk"/>
        <w:spacing w:before="0" w:beforeAutospacing="0" w:after="0" w:afterAutospacing="0"/>
        <w:jc w:val="both"/>
      </w:pPr>
    </w:p>
    <w:p w:rsidR="003F0284" w:rsidRDefault="003F0284" w:rsidP="003F0284">
      <w:pPr>
        <w:jc w:val="center"/>
        <w:rPr>
          <w:b/>
        </w:rPr>
      </w:pPr>
    </w:p>
    <w:p w:rsidR="003F0284" w:rsidRDefault="003F0284" w:rsidP="003F0284">
      <w:pPr>
        <w:jc w:val="center"/>
        <w:rPr>
          <w:b/>
        </w:rPr>
      </w:pPr>
    </w:p>
    <w:p w:rsidR="003F0284" w:rsidRDefault="003F0284" w:rsidP="003F0284">
      <w:pPr>
        <w:jc w:val="center"/>
        <w:rPr>
          <w:b/>
        </w:rPr>
      </w:pPr>
    </w:p>
    <w:p w:rsidR="003F0284" w:rsidRDefault="003F0284" w:rsidP="003F0284">
      <w:pPr>
        <w:jc w:val="center"/>
        <w:rPr>
          <w:b/>
        </w:rPr>
      </w:pPr>
    </w:p>
    <w:p w:rsidR="003F0284" w:rsidRDefault="003F0284" w:rsidP="003F0284">
      <w:pPr>
        <w:jc w:val="center"/>
        <w:rPr>
          <w:b/>
        </w:rPr>
      </w:pPr>
    </w:p>
    <w:p w:rsidR="003F0284" w:rsidRDefault="003F0284" w:rsidP="003F0284">
      <w:pPr>
        <w:jc w:val="center"/>
        <w:rPr>
          <w:b/>
        </w:rPr>
      </w:pPr>
    </w:p>
    <w:p w:rsidR="003F0284" w:rsidRDefault="003F0284" w:rsidP="003F0284">
      <w:pPr>
        <w:jc w:val="center"/>
        <w:rPr>
          <w:b/>
        </w:rPr>
      </w:pPr>
    </w:p>
    <w:p w:rsidR="00916DC8" w:rsidRDefault="00916DC8" w:rsidP="002B71AF">
      <w:pPr>
        <w:jc w:val="both"/>
        <w:rPr>
          <w:b/>
        </w:rPr>
      </w:pPr>
    </w:p>
    <w:sectPr w:rsidR="00916DC8" w:rsidSect="001E35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F580BB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4439E0"/>
    <w:multiLevelType w:val="hybridMultilevel"/>
    <w:tmpl w:val="0C28B63A"/>
    <w:lvl w:ilvl="0" w:tplc="0BEE2A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3C57ED"/>
    <w:multiLevelType w:val="hybridMultilevel"/>
    <w:tmpl w:val="29F87DDA"/>
    <w:lvl w:ilvl="0" w:tplc="795652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1474D"/>
    <w:multiLevelType w:val="hybridMultilevel"/>
    <w:tmpl w:val="62C23710"/>
    <w:lvl w:ilvl="0" w:tplc="80A6CF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B539B"/>
    <w:multiLevelType w:val="hybridMultilevel"/>
    <w:tmpl w:val="36E45A60"/>
    <w:lvl w:ilvl="0" w:tplc="06BE1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062D8"/>
    <w:multiLevelType w:val="hybridMultilevel"/>
    <w:tmpl w:val="1EB8FB74"/>
    <w:lvl w:ilvl="0" w:tplc="60E83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D30A6"/>
    <w:multiLevelType w:val="hybridMultilevel"/>
    <w:tmpl w:val="6C6A8E02"/>
    <w:lvl w:ilvl="0" w:tplc="033ECD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D7A81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844FF"/>
    <w:multiLevelType w:val="hybridMultilevel"/>
    <w:tmpl w:val="6ADE3F82"/>
    <w:lvl w:ilvl="0" w:tplc="43546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D3610"/>
    <w:multiLevelType w:val="hybridMultilevel"/>
    <w:tmpl w:val="25766FF2"/>
    <w:lvl w:ilvl="0" w:tplc="135CF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C7E75"/>
    <w:multiLevelType w:val="hybridMultilevel"/>
    <w:tmpl w:val="2C7E55E2"/>
    <w:lvl w:ilvl="0" w:tplc="0956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1572B"/>
    <w:multiLevelType w:val="hybridMultilevel"/>
    <w:tmpl w:val="04187920"/>
    <w:lvl w:ilvl="0" w:tplc="81CCD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B01CE"/>
    <w:multiLevelType w:val="hybridMultilevel"/>
    <w:tmpl w:val="BF5CE28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4652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61826"/>
    <w:multiLevelType w:val="hybridMultilevel"/>
    <w:tmpl w:val="01625B22"/>
    <w:lvl w:ilvl="0" w:tplc="4C98B1A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0F82C4F"/>
    <w:multiLevelType w:val="hybridMultilevel"/>
    <w:tmpl w:val="ADEE10BE"/>
    <w:lvl w:ilvl="0" w:tplc="30E05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522DA"/>
    <w:multiLevelType w:val="hybridMultilevel"/>
    <w:tmpl w:val="1A34B4E6"/>
    <w:lvl w:ilvl="0" w:tplc="BA20D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97ECA"/>
    <w:multiLevelType w:val="hybridMultilevel"/>
    <w:tmpl w:val="C98A5FA6"/>
    <w:lvl w:ilvl="0" w:tplc="878C8F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CC1E68"/>
    <w:multiLevelType w:val="hybridMultilevel"/>
    <w:tmpl w:val="BC0CCA8E"/>
    <w:lvl w:ilvl="0" w:tplc="375C0E3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E7762D2"/>
    <w:multiLevelType w:val="hybridMultilevel"/>
    <w:tmpl w:val="F954C102"/>
    <w:lvl w:ilvl="0" w:tplc="D59AF0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782D6E"/>
    <w:multiLevelType w:val="hybridMultilevel"/>
    <w:tmpl w:val="A2D67478"/>
    <w:lvl w:ilvl="0" w:tplc="3DAA0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47BDE"/>
    <w:multiLevelType w:val="hybridMultilevel"/>
    <w:tmpl w:val="F9E2EEC8"/>
    <w:lvl w:ilvl="0" w:tplc="CB786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659FA"/>
    <w:multiLevelType w:val="hybridMultilevel"/>
    <w:tmpl w:val="DD5217C4"/>
    <w:lvl w:ilvl="0" w:tplc="7BE0C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71F9E"/>
    <w:multiLevelType w:val="hybridMultilevel"/>
    <w:tmpl w:val="B4A0D19C"/>
    <w:lvl w:ilvl="0" w:tplc="17BE38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B30B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5288C"/>
    <w:multiLevelType w:val="hybridMultilevel"/>
    <w:tmpl w:val="A124661C"/>
    <w:lvl w:ilvl="0" w:tplc="8A6AB0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C531A3"/>
    <w:multiLevelType w:val="hybridMultilevel"/>
    <w:tmpl w:val="F5C2C5F6"/>
    <w:lvl w:ilvl="0" w:tplc="2FD0A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A2DB0"/>
    <w:multiLevelType w:val="hybridMultilevel"/>
    <w:tmpl w:val="B4001644"/>
    <w:lvl w:ilvl="0" w:tplc="946A3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32CCB"/>
    <w:multiLevelType w:val="hybridMultilevel"/>
    <w:tmpl w:val="3340A75A"/>
    <w:lvl w:ilvl="0" w:tplc="9266D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22"/>
  </w:num>
  <w:num w:numId="7">
    <w:abstractNumId w:val="5"/>
  </w:num>
  <w:num w:numId="8">
    <w:abstractNumId w:val="11"/>
  </w:num>
  <w:num w:numId="9">
    <w:abstractNumId w:val="6"/>
  </w:num>
  <w:num w:numId="10">
    <w:abstractNumId w:val="15"/>
  </w:num>
  <w:num w:numId="11">
    <w:abstractNumId w:val="25"/>
  </w:num>
  <w:num w:numId="12">
    <w:abstractNumId w:val="18"/>
  </w:num>
  <w:num w:numId="13">
    <w:abstractNumId w:val="14"/>
  </w:num>
  <w:num w:numId="14">
    <w:abstractNumId w:val="21"/>
  </w:num>
  <w:num w:numId="15">
    <w:abstractNumId w:val="4"/>
  </w:num>
  <w:num w:numId="16">
    <w:abstractNumId w:val="19"/>
  </w:num>
  <w:num w:numId="17">
    <w:abstractNumId w:val="28"/>
  </w:num>
  <w:num w:numId="18">
    <w:abstractNumId w:val="17"/>
  </w:num>
  <w:num w:numId="19">
    <w:abstractNumId w:val="26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8"/>
  </w:num>
  <w:num w:numId="24">
    <w:abstractNumId w:val="27"/>
  </w:num>
  <w:num w:numId="25">
    <w:abstractNumId w:val="7"/>
  </w:num>
  <w:num w:numId="26">
    <w:abstractNumId w:val="24"/>
  </w:num>
  <w:num w:numId="27">
    <w:abstractNumId w:val="13"/>
  </w:num>
  <w:num w:numId="28">
    <w:abstractNumId w:val="10"/>
  </w:num>
  <w:num w:numId="29">
    <w:abstractNumId w:val="23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tr-TR" w:vendorID="1" w:dllVersion="512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90"/>
    <w:rsid w:val="000053E8"/>
    <w:rsid w:val="00006C10"/>
    <w:rsid w:val="0001077F"/>
    <w:rsid w:val="0001192B"/>
    <w:rsid w:val="000130B0"/>
    <w:rsid w:val="00017E8A"/>
    <w:rsid w:val="0002312F"/>
    <w:rsid w:val="00023A0C"/>
    <w:rsid w:val="00024448"/>
    <w:rsid w:val="00025306"/>
    <w:rsid w:val="000272D6"/>
    <w:rsid w:val="00027E12"/>
    <w:rsid w:val="00030356"/>
    <w:rsid w:val="000310E8"/>
    <w:rsid w:val="000330E7"/>
    <w:rsid w:val="00044B0E"/>
    <w:rsid w:val="0004692C"/>
    <w:rsid w:val="00047DFC"/>
    <w:rsid w:val="00047F95"/>
    <w:rsid w:val="00052810"/>
    <w:rsid w:val="00052F0C"/>
    <w:rsid w:val="000552C5"/>
    <w:rsid w:val="00064315"/>
    <w:rsid w:val="00070066"/>
    <w:rsid w:val="00070A75"/>
    <w:rsid w:val="00071B92"/>
    <w:rsid w:val="00075107"/>
    <w:rsid w:val="00076DEE"/>
    <w:rsid w:val="000814D8"/>
    <w:rsid w:val="000821D3"/>
    <w:rsid w:val="000829F8"/>
    <w:rsid w:val="000869AE"/>
    <w:rsid w:val="00086F6D"/>
    <w:rsid w:val="000874EE"/>
    <w:rsid w:val="00091212"/>
    <w:rsid w:val="000A198D"/>
    <w:rsid w:val="000A3103"/>
    <w:rsid w:val="000A5A2F"/>
    <w:rsid w:val="000B08B0"/>
    <w:rsid w:val="000B1296"/>
    <w:rsid w:val="000B2DA6"/>
    <w:rsid w:val="000B6EC9"/>
    <w:rsid w:val="000B6F4B"/>
    <w:rsid w:val="000C332D"/>
    <w:rsid w:val="000C44E4"/>
    <w:rsid w:val="000C4AD5"/>
    <w:rsid w:val="000C5392"/>
    <w:rsid w:val="000C730C"/>
    <w:rsid w:val="000D019A"/>
    <w:rsid w:val="000D1FA2"/>
    <w:rsid w:val="000D4DB1"/>
    <w:rsid w:val="000E07F3"/>
    <w:rsid w:val="000E2BF0"/>
    <w:rsid w:val="000E2E67"/>
    <w:rsid w:val="000E4D32"/>
    <w:rsid w:val="000E5945"/>
    <w:rsid w:val="000E5B40"/>
    <w:rsid w:val="000F640E"/>
    <w:rsid w:val="001005D4"/>
    <w:rsid w:val="00100E89"/>
    <w:rsid w:val="00103228"/>
    <w:rsid w:val="001048BB"/>
    <w:rsid w:val="00104E77"/>
    <w:rsid w:val="001053FD"/>
    <w:rsid w:val="00105D93"/>
    <w:rsid w:val="001066C7"/>
    <w:rsid w:val="00107C07"/>
    <w:rsid w:val="00113B1A"/>
    <w:rsid w:val="001161F2"/>
    <w:rsid w:val="001203AE"/>
    <w:rsid w:val="00123EA5"/>
    <w:rsid w:val="00125D69"/>
    <w:rsid w:val="00126B3C"/>
    <w:rsid w:val="00127817"/>
    <w:rsid w:val="00127A83"/>
    <w:rsid w:val="00127E9A"/>
    <w:rsid w:val="00134187"/>
    <w:rsid w:val="001367A9"/>
    <w:rsid w:val="0013685F"/>
    <w:rsid w:val="00146085"/>
    <w:rsid w:val="00151E03"/>
    <w:rsid w:val="00154412"/>
    <w:rsid w:val="001565E3"/>
    <w:rsid w:val="00160C62"/>
    <w:rsid w:val="001610FE"/>
    <w:rsid w:val="001622B2"/>
    <w:rsid w:val="001627CD"/>
    <w:rsid w:val="0017102B"/>
    <w:rsid w:val="00174743"/>
    <w:rsid w:val="001755B0"/>
    <w:rsid w:val="001758DA"/>
    <w:rsid w:val="00192ACD"/>
    <w:rsid w:val="00192B15"/>
    <w:rsid w:val="00193469"/>
    <w:rsid w:val="00193A06"/>
    <w:rsid w:val="001A17CD"/>
    <w:rsid w:val="001A7A1A"/>
    <w:rsid w:val="001B13CA"/>
    <w:rsid w:val="001B1611"/>
    <w:rsid w:val="001B5DF7"/>
    <w:rsid w:val="001B6137"/>
    <w:rsid w:val="001B78FD"/>
    <w:rsid w:val="001C5554"/>
    <w:rsid w:val="001C702D"/>
    <w:rsid w:val="001D0ECD"/>
    <w:rsid w:val="001D2D3D"/>
    <w:rsid w:val="001D4D9D"/>
    <w:rsid w:val="001D60B1"/>
    <w:rsid w:val="001D65F8"/>
    <w:rsid w:val="001E239A"/>
    <w:rsid w:val="001E317D"/>
    <w:rsid w:val="001E357A"/>
    <w:rsid w:val="001E3B4C"/>
    <w:rsid w:val="001E4A21"/>
    <w:rsid w:val="001E7EF8"/>
    <w:rsid w:val="001F2057"/>
    <w:rsid w:val="001F4CBE"/>
    <w:rsid w:val="001F6205"/>
    <w:rsid w:val="002000DD"/>
    <w:rsid w:val="00200ACB"/>
    <w:rsid w:val="00207276"/>
    <w:rsid w:val="00207483"/>
    <w:rsid w:val="00207562"/>
    <w:rsid w:val="00210CF8"/>
    <w:rsid w:val="00212BA3"/>
    <w:rsid w:val="00212DD4"/>
    <w:rsid w:val="002211F1"/>
    <w:rsid w:val="0022437A"/>
    <w:rsid w:val="00225A65"/>
    <w:rsid w:val="002272EB"/>
    <w:rsid w:val="0022782C"/>
    <w:rsid w:val="0023135F"/>
    <w:rsid w:val="00234705"/>
    <w:rsid w:val="00237E74"/>
    <w:rsid w:val="00240328"/>
    <w:rsid w:val="00241AFE"/>
    <w:rsid w:val="00242455"/>
    <w:rsid w:val="00243391"/>
    <w:rsid w:val="00244177"/>
    <w:rsid w:val="002459CF"/>
    <w:rsid w:val="002473B5"/>
    <w:rsid w:val="00247DB0"/>
    <w:rsid w:val="002513FD"/>
    <w:rsid w:val="00251B2C"/>
    <w:rsid w:val="00251D62"/>
    <w:rsid w:val="002524C4"/>
    <w:rsid w:val="0025574C"/>
    <w:rsid w:val="00256B00"/>
    <w:rsid w:val="00261024"/>
    <w:rsid w:val="00263DF0"/>
    <w:rsid w:val="002661AC"/>
    <w:rsid w:val="00266BC0"/>
    <w:rsid w:val="0026703A"/>
    <w:rsid w:val="00270820"/>
    <w:rsid w:val="00272B0B"/>
    <w:rsid w:val="00276374"/>
    <w:rsid w:val="0027764D"/>
    <w:rsid w:val="00277F3D"/>
    <w:rsid w:val="00283AF9"/>
    <w:rsid w:val="00284544"/>
    <w:rsid w:val="00284E08"/>
    <w:rsid w:val="002856C4"/>
    <w:rsid w:val="00286D1B"/>
    <w:rsid w:val="00287694"/>
    <w:rsid w:val="0028770B"/>
    <w:rsid w:val="002902B4"/>
    <w:rsid w:val="002907E4"/>
    <w:rsid w:val="002915B8"/>
    <w:rsid w:val="002961D4"/>
    <w:rsid w:val="002A68B4"/>
    <w:rsid w:val="002A6C29"/>
    <w:rsid w:val="002B0FE3"/>
    <w:rsid w:val="002B3581"/>
    <w:rsid w:val="002B4578"/>
    <w:rsid w:val="002B4D5F"/>
    <w:rsid w:val="002B6C65"/>
    <w:rsid w:val="002B71AF"/>
    <w:rsid w:val="002C3E06"/>
    <w:rsid w:val="002C40CA"/>
    <w:rsid w:val="002C5E61"/>
    <w:rsid w:val="002D58FC"/>
    <w:rsid w:val="002D6490"/>
    <w:rsid w:val="002D6AB2"/>
    <w:rsid w:val="002E5420"/>
    <w:rsid w:val="002E5E96"/>
    <w:rsid w:val="002F05A8"/>
    <w:rsid w:val="002F1AD6"/>
    <w:rsid w:val="002F1AEC"/>
    <w:rsid w:val="002F4924"/>
    <w:rsid w:val="002F7565"/>
    <w:rsid w:val="00303FBA"/>
    <w:rsid w:val="00310526"/>
    <w:rsid w:val="0031105A"/>
    <w:rsid w:val="0031187E"/>
    <w:rsid w:val="0031294B"/>
    <w:rsid w:val="00317C25"/>
    <w:rsid w:val="0032522A"/>
    <w:rsid w:val="00325873"/>
    <w:rsid w:val="00333DB1"/>
    <w:rsid w:val="003372E4"/>
    <w:rsid w:val="00344F9C"/>
    <w:rsid w:val="0034772F"/>
    <w:rsid w:val="0034787C"/>
    <w:rsid w:val="00351388"/>
    <w:rsid w:val="00351888"/>
    <w:rsid w:val="003528C0"/>
    <w:rsid w:val="00355B1F"/>
    <w:rsid w:val="00356C99"/>
    <w:rsid w:val="00356F90"/>
    <w:rsid w:val="00360203"/>
    <w:rsid w:val="00362613"/>
    <w:rsid w:val="003706D6"/>
    <w:rsid w:val="003722B7"/>
    <w:rsid w:val="0037326A"/>
    <w:rsid w:val="00374154"/>
    <w:rsid w:val="00374A9C"/>
    <w:rsid w:val="003809E5"/>
    <w:rsid w:val="00386D79"/>
    <w:rsid w:val="0039181D"/>
    <w:rsid w:val="00392076"/>
    <w:rsid w:val="00394AB8"/>
    <w:rsid w:val="003A39C5"/>
    <w:rsid w:val="003A4841"/>
    <w:rsid w:val="003A6986"/>
    <w:rsid w:val="003A762E"/>
    <w:rsid w:val="003B1304"/>
    <w:rsid w:val="003B1325"/>
    <w:rsid w:val="003B1C3B"/>
    <w:rsid w:val="003B5908"/>
    <w:rsid w:val="003B65AD"/>
    <w:rsid w:val="003B743A"/>
    <w:rsid w:val="003C139E"/>
    <w:rsid w:val="003C53AE"/>
    <w:rsid w:val="003C646E"/>
    <w:rsid w:val="003D25DA"/>
    <w:rsid w:val="003D4FEB"/>
    <w:rsid w:val="003D6FD7"/>
    <w:rsid w:val="003D7C33"/>
    <w:rsid w:val="003E5B2B"/>
    <w:rsid w:val="003E5C2F"/>
    <w:rsid w:val="003F0284"/>
    <w:rsid w:val="003F0E7A"/>
    <w:rsid w:val="003F2E65"/>
    <w:rsid w:val="003F4D99"/>
    <w:rsid w:val="003F6F0C"/>
    <w:rsid w:val="00400863"/>
    <w:rsid w:val="004064A8"/>
    <w:rsid w:val="004111A0"/>
    <w:rsid w:val="00413C9F"/>
    <w:rsid w:val="00414594"/>
    <w:rsid w:val="00424955"/>
    <w:rsid w:val="0042599E"/>
    <w:rsid w:val="00426124"/>
    <w:rsid w:val="004307DB"/>
    <w:rsid w:val="00431A0C"/>
    <w:rsid w:val="00433FAC"/>
    <w:rsid w:val="004340A1"/>
    <w:rsid w:val="00435ED9"/>
    <w:rsid w:val="0044184C"/>
    <w:rsid w:val="00443BC4"/>
    <w:rsid w:val="004463A1"/>
    <w:rsid w:val="00447FED"/>
    <w:rsid w:val="00451ED8"/>
    <w:rsid w:val="0045276C"/>
    <w:rsid w:val="00453126"/>
    <w:rsid w:val="0045445C"/>
    <w:rsid w:val="004634A1"/>
    <w:rsid w:val="00463883"/>
    <w:rsid w:val="00464105"/>
    <w:rsid w:val="004658EB"/>
    <w:rsid w:val="004662CB"/>
    <w:rsid w:val="00471BA5"/>
    <w:rsid w:val="0047574E"/>
    <w:rsid w:val="00475844"/>
    <w:rsid w:val="00485D40"/>
    <w:rsid w:val="0049246E"/>
    <w:rsid w:val="004931AD"/>
    <w:rsid w:val="00494240"/>
    <w:rsid w:val="00496042"/>
    <w:rsid w:val="004A11C0"/>
    <w:rsid w:val="004A24A1"/>
    <w:rsid w:val="004A476F"/>
    <w:rsid w:val="004B3388"/>
    <w:rsid w:val="004B496E"/>
    <w:rsid w:val="004B6B38"/>
    <w:rsid w:val="004B6EAB"/>
    <w:rsid w:val="004C5AC2"/>
    <w:rsid w:val="004D0DDF"/>
    <w:rsid w:val="004D1BE2"/>
    <w:rsid w:val="004D5660"/>
    <w:rsid w:val="004E2D9E"/>
    <w:rsid w:val="004E4C0A"/>
    <w:rsid w:val="004E6AD2"/>
    <w:rsid w:val="004E7F8C"/>
    <w:rsid w:val="004F2267"/>
    <w:rsid w:val="004F353A"/>
    <w:rsid w:val="004F3BAD"/>
    <w:rsid w:val="004F5CF1"/>
    <w:rsid w:val="004F6113"/>
    <w:rsid w:val="004F67AD"/>
    <w:rsid w:val="004F6F07"/>
    <w:rsid w:val="005034D4"/>
    <w:rsid w:val="00503F2F"/>
    <w:rsid w:val="005073CB"/>
    <w:rsid w:val="00507C98"/>
    <w:rsid w:val="0051471A"/>
    <w:rsid w:val="00515551"/>
    <w:rsid w:val="0051736F"/>
    <w:rsid w:val="005228AB"/>
    <w:rsid w:val="0052770A"/>
    <w:rsid w:val="00527D9F"/>
    <w:rsid w:val="00532B00"/>
    <w:rsid w:val="00533B8A"/>
    <w:rsid w:val="005350CC"/>
    <w:rsid w:val="00541AC3"/>
    <w:rsid w:val="005434FA"/>
    <w:rsid w:val="00546361"/>
    <w:rsid w:val="00547461"/>
    <w:rsid w:val="0055049F"/>
    <w:rsid w:val="00556EE6"/>
    <w:rsid w:val="00563B81"/>
    <w:rsid w:val="00564400"/>
    <w:rsid w:val="00566966"/>
    <w:rsid w:val="005677B4"/>
    <w:rsid w:val="005739F5"/>
    <w:rsid w:val="005760F0"/>
    <w:rsid w:val="00581F56"/>
    <w:rsid w:val="00591F45"/>
    <w:rsid w:val="00593125"/>
    <w:rsid w:val="0059359D"/>
    <w:rsid w:val="00593BD9"/>
    <w:rsid w:val="005961C7"/>
    <w:rsid w:val="0059662B"/>
    <w:rsid w:val="0059665F"/>
    <w:rsid w:val="005A02FB"/>
    <w:rsid w:val="005A071F"/>
    <w:rsid w:val="005A2468"/>
    <w:rsid w:val="005A3066"/>
    <w:rsid w:val="005A4EDD"/>
    <w:rsid w:val="005A7CE8"/>
    <w:rsid w:val="005B00AF"/>
    <w:rsid w:val="005B041E"/>
    <w:rsid w:val="005B44B2"/>
    <w:rsid w:val="005B7F3C"/>
    <w:rsid w:val="005C157D"/>
    <w:rsid w:val="005C4107"/>
    <w:rsid w:val="005C5742"/>
    <w:rsid w:val="005C6771"/>
    <w:rsid w:val="005D1507"/>
    <w:rsid w:val="005D21C5"/>
    <w:rsid w:val="005D2A60"/>
    <w:rsid w:val="005D5B13"/>
    <w:rsid w:val="005D6476"/>
    <w:rsid w:val="005D7576"/>
    <w:rsid w:val="005E3F66"/>
    <w:rsid w:val="005E6CFD"/>
    <w:rsid w:val="005F0541"/>
    <w:rsid w:val="005F3652"/>
    <w:rsid w:val="005F62FE"/>
    <w:rsid w:val="005F6A6E"/>
    <w:rsid w:val="006032CF"/>
    <w:rsid w:val="00603A0B"/>
    <w:rsid w:val="00604271"/>
    <w:rsid w:val="00621DD0"/>
    <w:rsid w:val="00624254"/>
    <w:rsid w:val="00626D0D"/>
    <w:rsid w:val="00630F31"/>
    <w:rsid w:val="006315DB"/>
    <w:rsid w:val="00633F23"/>
    <w:rsid w:val="00636369"/>
    <w:rsid w:val="00640A50"/>
    <w:rsid w:val="006411E0"/>
    <w:rsid w:val="00641E5F"/>
    <w:rsid w:val="00642508"/>
    <w:rsid w:val="00642B8D"/>
    <w:rsid w:val="00644144"/>
    <w:rsid w:val="00650101"/>
    <w:rsid w:val="00651990"/>
    <w:rsid w:val="00654EAC"/>
    <w:rsid w:val="0065578A"/>
    <w:rsid w:val="00655E76"/>
    <w:rsid w:val="00656723"/>
    <w:rsid w:val="00660267"/>
    <w:rsid w:val="00663E05"/>
    <w:rsid w:val="00665CDD"/>
    <w:rsid w:val="00666A17"/>
    <w:rsid w:val="00675169"/>
    <w:rsid w:val="006773F7"/>
    <w:rsid w:val="006827D2"/>
    <w:rsid w:val="006839C2"/>
    <w:rsid w:val="00684A64"/>
    <w:rsid w:val="00687D4E"/>
    <w:rsid w:val="006901BD"/>
    <w:rsid w:val="006A0137"/>
    <w:rsid w:val="006A42C6"/>
    <w:rsid w:val="006A440B"/>
    <w:rsid w:val="006A452A"/>
    <w:rsid w:val="006B3F7C"/>
    <w:rsid w:val="006B4181"/>
    <w:rsid w:val="006B5C11"/>
    <w:rsid w:val="006C1745"/>
    <w:rsid w:val="006C38DF"/>
    <w:rsid w:val="006C56EA"/>
    <w:rsid w:val="006C7804"/>
    <w:rsid w:val="006D114A"/>
    <w:rsid w:val="006D13C7"/>
    <w:rsid w:val="006D172D"/>
    <w:rsid w:val="006D5693"/>
    <w:rsid w:val="006D65CA"/>
    <w:rsid w:val="006D6C52"/>
    <w:rsid w:val="006D6CA0"/>
    <w:rsid w:val="006D70A7"/>
    <w:rsid w:val="006D70DB"/>
    <w:rsid w:val="006E0CEA"/>
    <w:rsid w:val="006E3EF4"/>
    <w:rsid w:val="006E4A40"/>
    <w:rsid w:val="006E6A11"/>
    <w:rsid w:val="006E7D6C"/>
    <w:rsid w:val="006F080D"/>
    <w:rsid w:val="006F0CEC"/>
    <w:rsid w:val="006F2E25"/>
    <w:rsid w:val="006F5825"/>
    <w:rsid w:val="0070576B"/>
    <w:rsid w:val="00713E44"/>
    <w:rsid w:val="00723924"/>
    <w:rsid w:val="00724532"/>
    <w:rsid w:val="00725C40"/>
    <w:rsid w:val="007365CA"/>
    <w:rsid w:val="00736C49"/>
    <w:rsid w:val="00746193"/>
    <w:rsid w:val="00747683"/>
    <w:rsid w:val="0074791E"/>
    <w:rsid w:val="00747CF9"/>
    <w:rsid w:val="00747DD1"/>
    <w:rsid w:val="0075507D"/>
    <w:rsid w:val="0075762F"/>
    <w:rsid w:val="00762160"/>
    <w:rsid w:val="00764383"/>
    <w:rsid w:val="007709A6"/>
    <w:rsid w:val="0077183A"/>
    <w:rsid w:val="00772197"/>
    <w:rsid w:val="00772B46"/>
    <w:rsid w:val="00773398"/>
    <w:rsid w:val="00775342"/>
    <w:rsid w:val="00775FD7"/>
    <w:rsid w:val="007775F3"/>
    <w:rsid w:val="00780F04"/>
    <w:rsid w:val="0078459E"/>
    <w:rsid w:val="0078541A"/>
    <w:rsid w:val="00787524"/>
    <w:rsid w:val="007901C7"/>
    <w:rsid w:val="007908C3"/>
    <w:rsid w:val="007915B3"/>
    <w:rsid w:val="00792594"/>
    <w:rsid w:val="007A0340"/>
    <w:rsid w:val="007A2693"/>
    <w:rsid w:val="007A3141"/>
    <w:rsid w:val="007A55B2"/>
    <w:rsid w:val="007A6FD7"/>
    <w:rsid w:val="007B1018"/>
    <w:rsid w:val="007B3159"/>
    <w:rsid w:val="007B6D57"/>
    <w:rsid w:val="007C1510"/>
    <w:rsid w:val="007C4965"/>
    <w:rsid w:val="007C7CBD"/>
    <w:rsid w:val="007D15C7"/>
    <w:rsid w:val="007D1A09"/>
    <w:rsid w:val="007D57DA"/>
    <w:rsid w:val="007D7B91"/>
    <w:rsid w:val="007E0389"/>
    <w:rsid w:val="007E0B1F"/>
    <w:rsid w:val="007E113F"/>
    <w:rsid w:val="007E17C0"/>
    <w:rsid w:val="007E66C1"/>
    <w:rsid w:val="007E730E"/>
    <w:rsid w:val="007F006C"/>
    <w:rsid w:val="007F2143"/>
    <w:rsid w:val="007F306E"/>
    <w:rsid w:val="00802639"/>
    <w:rsid w:val="00813E23"/>
    <w:rsid w:val="008205F1"/>
    <w:rsid w:val="008228CF"/>
    <w:rsid w:val="008263BA"/>
    <w:rsid w:val="00830456"/>
    <w:rsid w:val="00831762"/>
    <w:rsid w:val="00834EE6"/>
    <w:rsid w:val="00837AC6"/>
    <w:rsid w:val="00837FCD"/>
    <w:rsid w:val="00844AF9"/>
    <w:rsid w:val="008524FB"/>
    <w:rsid w:val="00853B9C"/>
    <w:rsid w:val="00854F79"/>
    <w:rsid w:val="00860332"/>
    <w:rsid w:val="00861FD4"/>
    <w:rsid w:val="008624E5"/>
    <w:rsid w:val="0086373A"/>
    <w:rsid w:val="00865CA2"/>
    <w:rsid w:val="008701F3"/>
    <w:rsid w:val="008707FE"/>
    <w:rsid w:val="00870CDF"/>
    <w:rsid w:val="0087151E"/>
    <w:rsid w:val="008736BA"/>
    <w:rsid w:val="00875983"/>
    <w:rsid w:val="00877D1B"/>
    <w:rsid w:val="0088126E"/>
    <w:rsid w:val="00886105"/>
    <w:rsid w:val="00890EB4"/>
    <w:rsid w:val="008961A9"/>
    <w:rsid w:val="00897EB1"/>
    <w:rsid w:val="00897FB3"/>
    <w:rsid w:val="008A1702"/>
    <w:rsid w:val="008A4A70"/>
    <w:rsid w:val="008A5A11"/>
    <w:rsid w:val="008A6A51"/>
    <w:rsid w:val="008B4219"/>
    <w:rsid w:val="008B75B7"/>
    <w:rsid w:val="008C2562"/>
    <w:rsid w:val="008C4B1C"/>
    <w:rsid w:val="008C5714"/>
    <w:rsid w:val="008D58BD"/>
    <w:rsid w:val="008E25E5"/>
    <w:rsid w:val="008F0AEA"/>
    <w:rsid w:val="008F305E"/>
    <w:rsid w:val="008F4295"/>
    <w:rsid w:val="00903218"/>
    <w:rsid w:val="00903A5A"/>
    <w:rsid w:val="00903FC9"/>
    <w:rsid w:val="00907F3F"/>
    <w:rsid w:val="009122C0"/>
    <w:rsid w:val="00916DC8"/>
    <w:rsid w:val="00917B64"/>
    <w:rsid w:val="00917DC6"/>
    <w:rsid w:val="00920C71"/>
    <w:rsid w:val="00921357"/>
    <w:rsid w:val="00921D77"/>
    <w:rsid w:val="009317D7"/>
    <w:rsid w:val="00932772"/>
    <w:rsid w:val="00932C94"/>
    <w:rsid w:val="00934BBE"/>
    <w:rsid w:val="00936231"/>
    <w:rsid w:val="0093733B"/>
    <w:rsid w:val="00941BA6"/>
    <w:rsid w:val="00944197"/>
    <w:rsid w:val="0094434A"/>
    <w:rsid w:val="00946A5B"/>
    <w:rsid w:val="00951F40"/>
    <w:rsid w:val="00952DFD"/>
    <w:rsid w:val="00956BF0"/>
    <w:rsid w:val="00957283"/>
    <w:rsid w:val="009577A6"/>
    <w:rsid w:val="00965A03"/>
    <w:rsid w:val="009706FA"/>
    <w:rsid w:val="00973898"/>
    <w:rsid w:val="00977FD1"/>
    <w:rsid w:val="0098487D"/>
    <w:rsid w:val="009870CB"/>
    <w:rsid w:val="0099018E"/>
    <w:rsid w:val="009A6426"/>
    <w:rsid w:val="009B0C34"/>
    <w:rsid w:val="009B412D"/>
    <w:rsid w:val="009B5105"/>
    <w:rsid w:val="009B682A"/>
    <w:rsid w:val="009B7B25"/>
    <w:rsid w:val="009C3349"/>
    <w:rsid w:val="009C367F"/>
    <w:rsid w:val="009C6B83"/>
    <w:rsid w:val="009D3AC8"/>
    <w:rsid w:val="009D564C"/>
    <w:rsid w:val="009E09B3"/>
    <w:rsid w:val="009E0F6E"/>
    <w:rsid w:val="009E14DA"/>
    <w:rsid w:val="009E26EA"/>
    <w:rsid w:val="009E44D8"/>
    <w:rsid w:val="009E620D"/>
    <w:rsid w:val="009F28CA"/>
    <w:rsid w:val="009F33DB"/>
    <w:rsid w:val="009F3B2F"/>
    <w:rsid w:val="00A00AE5"/>
    <w:rsid w:val="00A018E7"/>
    <w:rsid w:val="00A03761"/>
    <w:rsid w:val="00A056B0"/>
    <w:rsid w:val="00A05A7B"/>
    <w:rsid w:val="00A05E02"/>
    <w:rsid w:val="00A0715A"/>
    <w:rsid w:val="00A0721C"/>
    <w:rsid w:val="00A07F7C"/>
    <w:rsid w:val="00A14049"/>
    <w:rsid w:val="00A20F4F"/>
    <w:rsid w:val="00A24DB6"/>
    <w:rsid w:val="00A263FB"/>
    <w:rsid w:val="00A26877"/>
    <w:rsid w:val="00A317F8"/>
    <w:rsid w:val="00A31C6F"/>
    <w:rsid w:val="00A32733"/>
    <w:rsid w:val="00A342DF"/>
    <w:rsid w:val="00A3649A"/>
    <w:rsid w:val="00A41F31"/>
    <w:rsid w:val="00A44E2F"/>
    <w:rsid w:val="00A50423"/>
    <w:rsid w:val="00A55039"/>
    <w:rsid w:val="00A552C6"/>
    <w:rsid w:val="00A57715"/>
    <w:rsid w:val="00A60716"/>
    <w:rsid w:val="00A62E3A"/>
    <w:rsid w:val="00A70592"/>
    <w:rsid w:val="00A73455"/>
    <w:rsid w:val="00A7447F"/>
    <w:rsid w:val="00A77CE9"/>
    <w:rsid w:val="00A8302E"/>
    <w:rsid w:val="00A83DD5"/>
    <w:rsid w:val="00A8569D"/>
    <w:rsid w:val="00A931DA"/>
    <w:rsid w:val="00A9507A"/>
    <w:rsid w:val="00A957C3"/>
    <w:rsid w:val="00A95CFE"/>
    <w:rsid w:val="00A97734"/>
    <w:rsid w:val="00AA4663"/>
    <w:rsid w:val="00AA6D06"/>
    <w:rsid w:val="00AA71C2"/>
    <w:rsid w:val="00AA72A2"/>
    <w:rsid w:val="00AB70EC"/>
    <w:rsid w:val="00AB70FF"/>
    <w:rsid w:val="00AC2F1B"/>
    <w:rsid w:val="00AC4456"/>
    <w:rsid w:val="00AC4C0A"/>
    <w:rsid w:val="00AC74EC"/>
    <w:rsid w:val="00AD23B3"/>
    <w:rsid w:val="00AD48E0"/>
    <w:rsid w:val="00AD6352"/>
    <w:rsid w:val="00AE02BA"/>
    <w:rsid w:val="00AE04B5"/>
    <w:rsid w:val="00AE0B0C"/>
    <w:rsid w:val="00AE1039"/>
    <w:rsid w:val="00AE11AD"/>
    <w:rsid w:val="00AE1809"/>
    <w:rsid w:val="00AE25D5"/>
    <w:rsid w:val="00AE2FA7"/>
    <w:rsid w:val="00AE5DD2"/>
    <w:rsid w:val="00AF57E8"/>
    <w:rsid w:val="00AF61AA"/>
    <w:rsid w:val="00B00EDC"/>
    <w:rsid w:val="00B037C8"/>
    <w:rsid w:val="00B03AB7"/>
    <w:rsid w:val="00B052D4"/>
    <w:rsid w:val="00B10BEA"/>
    <w:rsid w:val="00B1114F"/>
    <w:rsid w:val="00B12976"/>
    <w:rsid w:val="00B12E5B"/>
    <w:rsid w:val="00B1547D"/>
    <w:rsid w:val="00B174A4"/>
    <w:rsid w:val="00B23766"/>
    <w:rsid w:val="00B31D6C"/>
    <w:rsid w:val="00B327DE"/>
    <w:rsid w:val="00B32BE8"/>
    <w:rsid w:val="00B3321A"/>
    <w:rsid w:val="00B35644"/>
    <w:rsid w:val="00B362C7"/>
    <w:rsid w:val="00B408DD"/>
    <w:rsid w:val="00B41A30"/>
    <w:rsid w:val="00B421F6"/>
    <w:rsid w:val="00B43117"/>
    <w:rsid w:val="00B45B33"/>
    <w:rsid w:val="00B47EBE"/>
    <w:rsid w:val="00B50259"/>
    <w:rsid w:val="00B513EA"/>
    <w:rsid w:val="00B51537"/>
    <w:rsid w:val="00B52E22"/>
    <w:rsid w:val="00B52E7E"/>
    <w:rsid w:val="00B53762"/>
    <w:rsid w:val="00B671BE"/>
    <w:rsid w:val="00B70CD4"/>
    <w:rsid w:val="00B845D9"/>
    <w:rsid w:val="00B85B89"/>
    <w:rsid w:val="00B87576"/>
    <w:rsid w:val="00B952AF"/>
    <w:rsid w:val="00BA2B46"/>
    <w:rsid w:val="00BA66E3"/>
    <w:rsid w:val="00BB167E"/>
    <w:rsid w:val="00BB2148"/>
    <w:rsid w:val="00BB32FE"/>
    <w:rsid w:val="00BB3858"/>
    <w:rsid w:val="00BC38DF"/>
    <w:rsid w:val="00BC410F"/>
    <w:rsid w:val="00BC4193"/>
    <w:rsid w:val="00BC6703"/>
    <w:rsid w:val="00BC7615"/>
    <w:rsid w:val="00BC7F24"/>
    <w:rsid w:val="00BD38E0"/>
    <w:rsid w:val="00BD72A5"/>
    <w:rsid w:val="00BE0EDE"/>
    <w:rsid w:val="00BE13FF"/>
    <w:rsid w:val="00BE261E"/>
    <w:rsid w:val="00BE717B"/>
    <w:rsid w:val="00BF05A5"/>
    <w:rsid w:val="00BF0979"/>
    <w:rsid w:val="00BF1F50"/>
    <w:rsid w:val="00BF3E7D"/>
    <w:rsid w:val="00BF799C"/>
    <w:rsid w:val="00C03917"/>
    <w:rsid w:val="00C045AF"/>
    <w:rsid w:val="00C06833"/>
    <w:rsid w:val="00C132A2"/>
    <w:rsid w:val="00C1445A"/>
    <w:rsid w:val="00C208A1"/>
    <w:rsid w:val="00C23720"/>
    <w:rsid w:val="00C277C6"/>
    <w:rsid w:val="00C34B2E"/>
    <w:rsid w:val="00C360A9"/>
    <w:rsid w:val="00C363C0"/>
    <w:rsid w:val="00C40E83"/>
    <w:rsid w:val="00C41DDC"/>
    <w:rsid w:val="00C4467C"/>
    <w:rsid w:val="00C466B4"/>
    <w:rsid w:val="00C501E4"/>
    <w:rsid w:val="00C51E08"/>
    <w:rsid w:val="00C54D6C"/>
    <w:rsid w:val="00C557D6"/>
    <w:rsid w:val="00C63E9B"/>
    <w:rsid w:val="00C647E6"/>
    <w:rsid w:val="00C64AF7"/>
    <w:rsid w:val="00C70188"/>
    <w:rsid w:val="00C72B97"/>
    <w:rsid w:val="00C74E8B"/>
    <w:rsid w:val="00C74F77"/>
    <w:rsid w:val="00C769B5"/>
    <w:rsid w:val="00C834C6"/>
    <w:rsid w:val="00C83A10"/>
    <w:rsid w:val="00C83B03"/>
    <w:rsid w:val="00C867BC"/>
    <w:rsid w:val="00C86B2D"/>
    <w:rsid w:val="00C90944"/>
    <w:rsid w:val="00C910A4"/>
    <w:rsid w:val="00C91731"/>
    <w:rsid w:val="00C94944"/>
    <w:rsid w:val="00C974DE"/>
    <w:rsid w:val="00CA286D"/>
    <w:rsid w:val="00CA3B07"/>
    <w:rsid w:val="00CA4ACE"/>
    <w:rsid w:val="00CB0E7E"/>
    <w:rsid w:val="00CB1E08"/>
    <w:rsid w:val="00CB374F"/>
    <w:rsid w:val="00CB3C3C"/>
    <w:rsid w:val="00CB6E02"/>
    <w:rsid w:val="00CC0F71"/>
    <w:rsid w:val="00CC238B"/>
    <w:rsid w:val="00CC3E5C"/>
    <w:rsid w:val="00CD0F41"/>
    <w:rsid w:val="00CD1E76"/>
    <w:rsid w:val="00CD4828"/>
    <w:rsid w:val="00CD5650"/>
    <w:rsid w:val="00CD677D"/>
    <w:rsid w:val="00CE0769"/>
    <w:rsid w:val="00CE2040"/>
    <w:rsid w:val="00CE265B"/>
    <w:rsid w:val="00CE6B30"/>
    <w:rsid w:val="00CF2BE7"/>
    <w:rsid w:val="00CF4443"/>
    <w:rsid w:val="00CF496C"/>
    <w:rsid w:val="00D003BD"/>
    <w:rsid w:val="00D0390F"/>
    <w:rsid w:val="00D044F3"/>
    <w:rsid w:val="00D10400"/>
    <w:rsid w:val="00D12A8B"/>
    <w:rsid w:val="00D13A37"/>
    <w:rsid w:val="00D1525C"/>
    <w:rsid w:val="00D17A3A"/>
    <w:rsid w:val="00D2054A"/>
    <w:rsid w:val="00D221E6"/>
    <w:rsid w:val="00D222B5"/>
    <w:rsid w:val="00D24553"/>
    <w:rsid w:val="00D25FC1"/>
    <w:rsid w:val="00D30182"/>
    <w:rsid w:val="00D3324C"/>
    <w:rsid w:val="00D369AE"/>
    <w:rsid w:val="00D3792F"/>
    <w:rsid w:val="00D40D4A"/>
    <w:rsid w:val="00D426CA"/>
    <w:rsid w:val="00D504F7"/>
    <w:rsid w:val="00D50E8B"/>
    <w:rsid w:val="00D6204F"/>
    <w:rsid w:val="00D62D6D"/>
    <w:rsid w:val="00D63A56"/>
    <w:rsid w:val="00D63AD6"/>
    <w:rsid w:val="00D6701E"/>
    <w:rsid w:val="00D709C5"/>
    <w:rsid w:val="00D72965"/>
    <w:rsid w:val="00D73061"/>
    <w:rsid w:val="00D80A2F"/>
    <w:rsid w:val="00D83D88"/>
    <w:rsid w:val="00D83EB8"/>
    <w:rsid w:val="00D84700"/>
    <w:rsid w:val="00D8493F"/>
    <w:rsid w:val="00D9062D"/>
    <w:rsid w:val="00D912DC"/>
    <w:rsid w:val="00D93CB9"/>
    <w:rsid w:val="00D97ACE"/>
    <w:rsid w:val="00DA0395"/>
    <w:rsid w:val="00DA3F51"/>
    <w:rsid w:val="00DA50B9"/>
    <w:rsid w:val="00DA631E"/>
    <w:rsid w:val="00DA7007"/>
    <w:rsid w:val="00DB1E12"/>
    <w:rsid w:val="00DB471A"/>
    <w:rsid w:val="00DB5AF0"/>
    <w:rsid w:val="00DC02CF"/>
    <w:rsid w:val="00DC1756"/>
    <w:rsid w:val="00DC3DA1"/>
    <w:rsid w:val="00DC56B1"/>
    <w:rsid w:val="00DC6545"/>
    <w:rsid w:val="00DC65FB"/>
    <w:rsid w:val="00DC77F8"/>
    <w:rsid w:val="00DD0D68"/>
    <w:rsid w:val="00DD6451"/>
    <w:rsid w:val="00DD7FD1"/>
    <w:rsid w:val="00DE3DCD"/>
    <w:rsid w:val="00DE405F"/>
    <w:rsid w:val="00DF1F7B"/>
    <w:rsid w:val="00DF7497"/>
    <w:rsid w:val="00DF7598"/>
    <w:rsid w:val="00E00142"/>
    <w:rsid w:val="00E005E7"/>
    <w:rsid w:val="00E008BE"/>
    <w:rsid w:val="00E01199"/>
    <w:rsid w:val="00E02C5D"/>
    <w:rsid w:val="00E05B12"/>
    <w:rsid w:val="00E06047"/>
    <w:rsid w:val="00E15340"/>
    <w:rsid w:val="00E20662"/>
    <w:rsid w:val="00E20AE3"/>
    <w:rsid w:val="00E23C93"/>
    <w:rsid w:val="00E3185D"/>
    <w:rsid w:val="00E320E6"/>
    <w:rsid w:val="00E35313"/>
    <w:rsid w:val="00E416A3"/>
    <w:rsid w:val="00E424F8"/>
    <w:rsid w:val="00E436A4"/>
    <w:rsid w:val="00E45976"/>
    <w:rsid w:val="00E50CA7"/>
    <w:rsid w:val="00E5251A"/>
    <w:rsid w:val="00E53BBB"/>
    <w:rsid w:val="00E5778E"/>
    <w:rsid w:val="00E6021F"/>
    <w:rsid w:val="00E62748"/>
    <w:rsid w:val="00E6677F"/>
    <w:rsid w:val="00E70E49"/>
    <w:rsid w:val="00E727C0"/>
    <w:rsid w:val="00E72A20"/>
    <w:rsid w:val="00E76BC9"/>
    <w:rsid w:val="00E76F24"/>
    <w:rsid w:val="00E771F0"/>
    <w:rsid w:val="00E82FFD"/>
    <w:rsid w:val="00E83783"/>
    <w:rsid w:val="00E8724A"/>
    <w:rsid w:val="00E87CC2"/>
    <w:rsid w:val="00E91567"/>
    <w:rsid w:val="00E94AB5"/>
    <w:rsid w:val="00E953D7"/>
    <w:rsid w:val="00E96F8C"/>
    <w:rsid w:val="00EA0B43"/>
    <w:rsid w:val="00EA1CEF"/>
    <w:rsid w:val="00EA666A"/>
    <w:rsid w:val="00EB2A3D"/>
    <w:rsid w:val="00EB4094"/>
    <w:rsid w:val="00EB4E5D"/>
    <w:rsid w:val="00EC03D5"/>
    <w:rsid w:val="00EC3DA0"/>
    <w:rsid w:val="00ED58B4"/>
    <w:rsid w:val="00ED7385"/>
    <w:rsid w:val="00EE3964"/>
    <w:rsid w:val="00EE4A44"/>
    <w:rsid w:val="00EE7CF5"/>
    <w:rsid w:val="00EF2AB8"/>
    <w:rsid w:val="00EF3448"/>
    <w:rsid w:val="00EF3B17"/>
    <w:rsid w:val="00F030C7"/>
    <w:rsid w:val="00F03D86"/>
    <w:rsid w:val="00F0581B"/>
    <w:rsid w:val="00F05BC1"/>
    <w:rsid w:val="00F146B9"/>
    <w:rsid w:val="00F16268"/>
    <w:rsid w:val="00F170B7"/>
    <w:rsid w:val="00F17AB2"/>
    <w:rsid w:val="00F225A5"/>
    <w:rsid w:val="00F259F2"/>
    <w:rsid w:val="00F273FD"/>
    <w:rsid w:val="00F31FA6"/>
    <w:rsid w:val="00F326F2"/>
    <w:rsid w:val="00F35EE4"/>
    <w:rsid w:val="00F36379"/>
    <w:rsid w:val="00F43E87"/>
    <w:rsid w:val="00F47F2E"/>
    <w:rsid w:val="00F55F8C"/>
    <w:rsid w:val="00F61065"/>
    <w:rsid w:val="00F61A9E"/>
    <w:rsid w:val="00F621AA"/>
    <w:rsid w:val="00F674E4"/>
    <w:rsid w:val="00F719D8"/>
    <w:rsid w:val="00F756ED"/>
    <w:rsid w:val="00F762DF"/>
    <w:rsid w:val="00F77136"/>
    <w:rsid w:val="00F8109B"/>
    <w:rsid w:val="00F849E1"/>
    <w:rsid w:val="00F86E7A"/>
    <w:rsid w:val="00F94CFB"/>
    <w:rsid w:val="00F961C5"/>
    <w:rsid w:val="00F97001"/>
    <w:rsid w:val="00F970B1"/>
    <w:rsid w:val="00F97540"/>
    <w:rsid w:val="00FA00F1"/>
    <w:rsid w:val="00FA0A1E"/>
    <w:rsid w:val="00FA1D63"/>
    <w:rsid w:val="00FA7554"/>
    <w:rsid w:val="00FB503C"/>
    <w:rsid w:val="00FC2F68"/>
    <w:rsid w:val="00FD7A6B"/>
    <w:rsid w:val="00FE138F"/>
    <w:rsid w:val="00FE50F9"/>
    <w:rsid w:val="00FE58D5"/>
    <w:rsid w:val="00FE683C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733F3F-12AA-4774-AED6-9197D56C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27E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127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27E9A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7E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127E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rsid w:val="00127E9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127E9A"/>
    <w:pPr>
      <w:spacing w:after="120"/>
    </w:pPr>
    <w:rPr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loKlavuzu">
    <w:name w:val="Table Grid"/>
    <w:basedOn w:val="NormalTablo"/>
    <w:uiPriority w:val="59"/>
    <w:rsid w:val="0012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Metin">
    <w:name w:val="Plain Text"/>
    <w:basedOn w:val="Normal"/>
    <w:link w:val="DzMetinChar"/>
    <w:uiPriority w:val="99"/>
    <w:rsid w:val="00127E9A"/>
    <w:rPr>
      <w:rFonts w:ascii="Courier New" w:hAnsi="Courier New"/>
      <w:sz w:val="20"/>
      <w:lang w:val="x-none" w:eastAsia="x-none"/>
    </w:rPr>
  </w:style>
  <w:style w:type="character" w:customStyle="1" w:styleId="DzMetinChar">
    <w:name w:val="Düz Metin Char"/>
    <w:basedOn w:val="VarsaylanParagrafYazTipi"/>
    <w:link w:val="DzMetin"/>
    <w:uiPriority w:val="99"/>
    <w:rsid w:val="00127E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paragraph" w:styleId="DipnotMetni">
    <w:name w:val="footnote text"/>
    <w:basedOn w:val="Normal"/>
    <w:link w:val="DipnotMetniChar"/>
    <w:uiPriority w:val="99"/>
    <w:semiHidden/>
    <w:rsid w:val="00127E9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27E9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127E9A"/>
    <w:rPr>
      <w:vertAlign w:val="superscript"/>
    </w:rPr>
  </w:style>
  <w:style w:type="character" w:styleId="Gl">
    <w:name w:val="Strong"/>
    <w:uiPriority w:val="22"/>
    <w:qFormat/>
    <w:rsid w:val="00127E9A"/>
    <w:rPr>
      <w:b/>
      <w:bCs/>
    </w:rPr>
  </w:style>
  <w:style w:type="paragraph" w:styleId="stbilgi">
    <w:name w:val="header"/>
    <w:basedOn w:val="Normal"/>
    <w:link w:val="s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link w:val="AralkYokChar"/>
    <w:uiPriority w:val="99"/>
    <w:qFormat/>
    <w:rsid w:val="00127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lgeBalantlar">
    <w:name w:val="Document Map"/>
    <w:basedOn w:val="Normal"/>
    <w:link w:val="BelgeBalantlar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alonMetni">
    <w:name w:val="Balloon Text"/>
    <w:basedOn w:val="Normal"/>
    <w:link w:val="BalonMetni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eMaddemi">
    <w:name w:val="List Bullet"/>
    <w:basedOn w:val="Normal"/>
    <w:uiPriority w:val="99"/>
    <w:rsid w:val="00127E9A"/>
    <w:pPr>
      <w:numPr>
        <w:numId w:val="1"/>
      </w:numPr>
      <w:contextualSpacing/>
    </w:pPr>
  </w:style>
  <w:style w:type="paragraph" w:styleId="KonuBal">
    <w:name w:val="Title"/>
    <w:aliases w:val="Char Char Char,Char"/>
    <w:basedOn w:val="Normal"/>
    <w:link w:val="KonuBalChar"/>
    <w:qFormat/>
    <w:rsid w:val="00127E9A"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KonuBalChar">
    <w:name w:val="Konu Başlığı Char"/>
    <w:aliases w:val="Char Char Char Char,Char Char"/>
    <w:basedOn w:val="VarsaylanParagrafYazTipi"/>
    <w:link w:val="KonuBal"/>
    <w:rsid w:val="00127E9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ListeParagraf">
    <w:name w:val="List Paragraph"/>
    <w:basedOn w:val="Normal"/>
    <w:uiPriority w:val="34"/>
    <w:qFormat/>
    <w:rsid w:val="00127E9A"/>
    <w:pPr>
      <w:spacing w:before="100" w:beforeAutospacing="1" w:after="100" w:afterAutospacing="1"/>
    </w:pPr>
    <w:rPr>
      <w:szCs w:val="24"/>
    </w:rPr>
  </w:style>
  <w:style w:type="character" w:styleId="HafifVurgulama">
    <w:name w:val="Subtle Emphasis"/>
    <w:uiPriority w:val="19"/>
    <w:qFormat/>
    <w:rsid w:val="00127E9A"/>
    <w:rPr>
      <w:i/>
      <w:iCs/>
      <w:color w:val="808080"/>
    </w:rPr>
  </w:style>
  <w:style w:type="character" w:customStyle="1" w:styleId="AralkYokChar">
    <w:name w:val="Aralık Yok Char"/>
    <w:link w:val="AralkYok"/>
    <w:uiPriority w:val="99"/>
    <w:locked/>
    <w:rsid w:val="00127E9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2-ortabaslk">
    <w:name w:val="2-ortabaslk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C83A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3A10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3A1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3A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3A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1">
    <w:name w:val="Konu Başlığı Char1"/>
    <w:aliases w:val="Char Char Char Char1,Char Char1"/>
    <w:basedOn w:val="VarsaylanParagrafYazTipi"/>
    <w:rsid w:val="00AE04B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0B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A0B4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D13C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77CE9"/>
    <w:rPr>
      <w:color w:val="954F72" w:themeColor="followedHyperlink"/>
      <w:u w:val="single"/>
    </w:rPr>
  </w:style>
  <w:style w:type="table" w:customStyle="1" w:styleId="TabloKlavuzu1">
    <w:name w:val="Tablo Kılavuzu1"/>
    <w:basedOn w:val="NormalTablo"/>
    <w:uiPriority w:val="39"/>
    <w:rsid w:val="00BE13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E52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A9A27-7467-4AE2-9FEC-74D40EED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10</Pages>
  <Words>2785</Words>
  <Characters>15876</Characters>
  <Application>Microsoft Office Word</Application>
  <DocSecurity>0</DocSecurity>
  <Lines>132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Administrator</cp:lastModifiedBy>
  <cp:revision>210</cp:revision>
  <cp:lastPrinted>2015-10-16T07:12:00Z</cp:lastPrinted>
  <dcterms:created xsi:type="dcterms:W3CDTF">2015-02-16T08:49:00Z</dcterms:created>
  <dcterms:modified xsi:type="dcterms:W3CDTF">2015-11-05T12:15:00Z</dcterms:modified>
</cp:coreProperties>
</file>